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90ADDB8" w14:textId="06F58B99" w:rsidR="00676D6E" w:rsidRDefault="00676D6E" w:rsidP="00676D6E">
      <w:pPr>
        <w:pStyle w:val="En-tte"/>
        <w:rPr>
          <w:sz w:val="48"/>
          <w:szCs w:val="48"/>
        </w:rPr>
      </w:pPr>
    </w:p>
    <w:p w14:paraId="14F9278E" w14:textId="77777777" w:rsidR="001952DF" w:rsidRPr="00402FB4" w:rsidRDefault="001952DF" w:rsidP="00676D6E">
      <w:pPr>
        <w:pStyle w:val="En-tte"/>
        <w:rPr>
          <w:sz w:val="48"/>
          <w:szCs w:val="48"/>
        </w:rPr>
      </w:pPr>
      <w:bookmarkStart w:id="0" w:name="_GoBack"/>
      <w:bookmarkEnd w:id="0"/>
    </w:p>
    <w:p w14:paraId="54FA440E" w14:textId="77777777" w:rsidR="00676D6E" w:rsidRDefault="00676D6E" w:rsidP="00676D6E">
      <w:pPr>
        <w:pStyle w:val="NormalWeb"/>
        <w:spacing w:before="0" w:beforeAutospacing="0" w:after="0" w:afterAutospacing="0"/>
        <w:jc w:val="center"/>
        <w:rPr>
          <w:rFonts w:ascii="Arial" w:eastAsia="+mj-ea" w:hAnsi="Arial" w:cs="Arial"/>
          <w:b/>
          <w:bCs/>
          <w:color w:val="FF0000"/>
          <w:kern w:val="24"/>
          <w:sz w:val="44"/>
          <w:szCs w:val="44"/>
        </w:rPr>
      </w:pPr>
    </w:p>
    <w:p w14:paraId="60E8BFB9" w14:textId="33120298" w:rsidR="00676D6E" w:rsidRPr="00676D6E" w:rsidRDefault="00676D6E" w:rsidP="00676D6E">
      <w:pPr>
        <w:pStyle w:val="NormalWeb"/>
        <w:spacing w:before="0" w:beforeAutospacing="0" w:after="0" w:afterAutospacing="0"/>
        <w:jc w:val="center"/>
        <w:rPr>
          <w:rFonts w:ascii="Arial" w:eastAsia="+mj-ea" w:hAnsi="Arial" w:cs="Arial"/>
          <w:b/>
          <w:bCs/>
          <w:color w:val="595959" w:themeColor="text1" w:themeTint="A6"/>
          <w:kern w:val="24"/>
          <w:sz w:val="44"/>
          <w:szCs w:val="44"/>
        </w:rPr>
      </w:pPr>
      <w:r w:rsidRPr="00676D6E">
        <w:rPr>
          <w:rFonts w:ascii="Arial" w:eastAsia="+mj-ea" w:hAnsi="Arial" w:cs="Arial"/>
          <w:b/>
          <w:bCs/>
          <w:color w:val="595959" w:themeColor="text1" w:themeTint="A6"/>
          <w:kern w:val="24"/>
          <w:sz w:val="44"/>
          <w:szCs w:val="44"/>
        </w:rPr>
        <w:t xml:space="preserve">CPAM </w:t>
      </w:r>
      <w:r w:rsidRPr="00676D6E">
        <w:rPr>
          <w:rFonts w:ascii="Arial" w:eastAsia="+mj-ea" w:hAnsi="Arial" w:cs="Arial"/>
          <w:b/>
          <w:bCs/>
          <w:color w:val="595959" w:themeColor="text1" w:themeTint="A6"/>
          <w:kern w:val="24"/>
          <w:sz w:val="44"/>
          <w:szCs w:val="44"/>
        </w:rPr>
        <w:br/>
        <w:t>AMENAGEMENT DU NOUVEAU SIEGE</w:t>
      </w:r>
    </w:p>
    <w:p w14:paraId="5C0FFAEA" w14:textId="77777777" w:rsidR="00676D6E" w:rsidRPr="00676D6E" w:rsidRDefault="00676D6E" w:rsidP="00676D6E">
      <w:pPr>
        <w:pStyle w:val="NormalWeb"/>
        <w:spacing w:before="0" w:beforeAutospacing="0" w:after="0" w:afterAutospacing="0"/>
        <w:jc w:val="center"/>
        <w:rPr>
          <w:rFonts w:ascii="Arial" w:eastAsia="+mj-ea" w:hAnsi="Arial" w:cs="Arial"/>
          <w:b/>
          <w:bCs/>
          <w:color w:val="595959" w:themeColor="text1" w:themeTint="A6"/>
          <w:kern w:val="24"/>
          <w:sz w:val="44"/>
          <w:szCs w:val="44"/>
        </w:rPr>
      </w:pPr>
      <w:r w:rsidRPr="00676D6E">
        <w:rPr>
          <w:rFonts w:ascii="Arial" w:eastAsia="+mj-ea" w:hAnsi="Arial" w:cs="Arial"/>
          <w:b/>
          <w:bCs/>
          <w:color w:val="595959" w:themeColor="text1" w:themeTint="A6"/>
          <w:kern w:val="24"/>
          <w:sz w:val="44"/>
          <w:szCs w:val="44"/>
        </w:rPr>
        <w:t>Gironde</w:t>
      </w:r>
    </w:p>
    <w:p w14:paraId="6C19D39F" w14:textId="77777777" w:rsidR="00676D6E" w:rsidRDefault="00676D6E" w:rsidP="00676D6E">
      <w:pPr>
        <w:pStyle w:val="En-tte"/>
        <w:jc w:val="center"/>
        <w:rPr>
          <w:sz w:val="48"/>
          <w:szCs w:val="48"/>
        </w:rPr>
      </w:pPr>
    </w:p>
    <w:p w14:paraId="35D87B31" w14:textId="6CC7FE3D" w:rsidR="00676D6E" w:rsidRPr="0026638A" w:rsidRDefault="00676D6E" w:rsidP="00676D6E">
      <w:pPr>
        <w:pStyle w:val="En-tte"/>
        <w:jc w:val="center"/>
        <w:rPr>
          <w:b/>
          <w:bCs/>
          <w:color w:val="EE0000"/>
          <w:sz w:val="40"/>
          <w:szCs w:val="48"/>
        </w:rPr>
      </w:pPr>
      <w:r>
        <w:rPr>
          <w:b/>
          <w:bCs/>
          <w:color w:val="EE0000"/>
          <w:sz w:val="40"/>
          <w:szCs w:val="48"/>
        </w:rPr>
        <w:t xml:space="preserve">REGLEMENT DE </w:t>
      </w:r>
      <w:r w:rsidRPr="0026638A">
        <w:rPr>
          <w:b/>
          <w:bCs/>
          <w:color w:val="EE0000"/>
          <w:sz w:val="40"/>
          <w:szCs w:val="48"/>
        </w:rPr>
        <w:t>CHANTIER</w:t>
      </w:r>
    </w:p>
    <w:p w14:paraId="4CFAC72A" w14:textId="77777777" w:rsidR="00676D6E" w:rsidRDefault="00676D6E" w:rsidP="00676D6E">
      <w:pPr>
        <w:pStyle w:val="En-tte"/>
        <w:jc w:val="center"/>
        <w:rPr>
          <w:sz w:val="40"/>
          <w:szCs w:val="48"/>
        </w:rPr>
      </w:pPr>
    </w:p>
    <w:p w14:paraId="4BB77138" w14:textId="77777777" w:rsidR="00676D6E" w:rsidRDefault="00676D6E" w:rsidP="00676D6E">
      <w:pPr>
        <w:pStyle w:val="En-tte"/>
        <w:jc w:val="center"/>
        <w:rPr>
          <w:sz w:val="24"/>
          <w:szCs w:val="24"/>
        </w:rPr>
      </w:pPr>
    </w:p>
    <w:p w14:paraId="577F5ED0" w14:textId="4C71BE2D" w:rsidR="00676D6E" w:rsidRDefault="009D40E7" w:rsidP="00676D6E">
      <w:pPr>
        <w:spacing w:after="0"/>
        <w:jc w:val="center"/>
        <w:rPr>
          <w:rFonts w:ascii="Segoe UI Light" w:hAnsi="Segoe UI Light" w:cs="Segoe UI Light"/>
        </w:rPr>
      </w:pPr>
      <w:r w:rsidRPr="007D530E">
        <w:rPr>
          <w:noProof/>
        </w:rPr>
        <w:drawing>
          <wp:inline distT="0" distB="0" distL="0" distR="0" wp14:anchorId="3E2C2648" wp14:editId="1E8AC344">
            <wp:extent cx="5760720" cy="3794760"/>
            <wp:effectExtent l="0" t="0" r="0" b="0"/>
            <wp:docPr id="1" name="Image 5" descr="Une image contenant plein air, Roue de vélo, bâtiment, ciel&#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Une image contenant plein air, Roue de vélo, bâtiment, ciel&#10;&#10;Le contenu généré par l’IA peut être incorrec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794760"/>
                    </a:xfrm>
                    <a:prstGeom prst="rect">
                      <a:avLst/>
                    </a:prstGeom>
                    <a:noFill/>
                    <a:ln>
                      <a:noFill/>
                    </a:ln>
                  </pic:spPr>
                </pic:pic>
              </a:graphicData>
            </a:graphic>
          </wp:inline>
        </w:drawing>
      </w:r>
    </w:p>
    <w:p w14:paraId="4C6539DD" w14:textId="77777777" w:rsidR="00676D6E" w:rsidRDefault="00676D6E" w:rsidP="00676D6E">
      <w:pPr>
        <w:spacing w:after="0"/>
        <w:jc w:val="center"/>
        <w:rPr>
          <w:rFonts w:ascii="Segoe UI Light" w:hAnsi="Segoe UI Light" w:cs="Segoe UI Light"/>
        </w:rPr>
      </w:pPr>
    </w:p>
    <w:p w14:paraId="6269A721" w14:textId="77777777" w:rsidR="00676D6E" w:rsidRDefault="00676D6E" w:rsidP="00676D6E">
      <w:pPr>
        <w:spacing w:after="0"/>
        <w:jc w:val="center"/>
        <w:rPr>
          <w:rFonts w:ascii="Segoe UI Light" w:hAnsi="Segoe UI Light" w:cs="Segoe UI Light"/>
        </w:rPr>
      </w:pPr>
    </w:p>
    <w:p w14:paraId="0A3D80A6" w14:textId="77777777" w:rsidR="00676D6E" w:rsidRDefault="00676D6E" w:rsidP="00676D6E">
      <w:pPr>
        <w:spacing w:after="0"/>
        <w:jc w:val="center"/>
        <w:rPr>
          <w:rFonts w:ascii="Segoe UI Light" w:hAnsi="Segoe UI Light" w:cs="Segoe UI Light"/>
        </w:rPr>
      </w:pPr>
    </w:p>
    <w:p w14:paraId="66C8CDA0" w14:textId="77777777" w:rsidR="0010302B" w:rsidRDefault="00676D6E">
      <w:pPr>
        <w:pStyle w:val="TM1"/>
      </w:pPr>
      <w:r>
        <w:rPr>
          <w:b w:val="0"/>
          <w:caps w:val="0"/>
        </w:rPr>
        <w:br w:type="page"/>
      </w:r>
      <w:r w:rsidR="0049258B">
        <w:rPr>
          <w:b w:val="0"/>
          <w:caps w:val="0"/>
        </w:rPr>
        <w:fldChar w:fldCharType="begin"/>
      </w:r>
      <w:r w:rsidR="005A1463">
        <w:rPr>
          <w:b w:val="0"/>
          <w:caps w:val="0"/>
        </w:rPr>
        <w:instrText xml:space="preserve"> TOC \o "1-3" \h \z \u </w:instrText>
      </w:r>
      <w:r w:rsidR="0049258B">
        <w:rPr>
          <w:b w:val="0"/>
          <w:caps w:val="0"/>
        </w:rPr>
        <w:fldChar w:fldCharType="separate"/>
      </w:r>
    </w:p>
    <w:p w14:paraId="40855222" w14:textId="511EAF4B" w:rsidR="0010302B" w:rsidRDefault="001952DF">
      <w:pPr>
        <w:pStyle w:val="TM1"/>
        <w:rPr>
          <w:rFonts w:asciiTheme="minorHAnsi" w:eastAsiaTheme="minorEastAsia" w:hAnsiTheme="minorHAnsi" w:cstheme="minorBidi"/>
          <w:b w:val="0"/>
          <w:caps w:val="0"/>
          <w:kern w:val="2"/>
          <w14:ligatures w14:val="standardContextual"/>
        </w:rPr>
      </w:pPr>
      <w:hyperlink w:anchor="_Toc202537647" w:history="1">
        <w:r w:rsidR="0010302B" w:rsidRPr="00FE234B">
          <w:rPr>
            <w:rStyle w:val="Lienhypertexte"/>
          </w:rPr>
          <w:t>ARTICLE 1</w:t>
        </w:r>
        <w:r w:rsidR="0010302B">
          <w:rPr>
            <w:rFonts w:asciiTheme="minorHAnsi" w:eastAsiaTheme="minorEastAsia" w:hAnsiTheme="minorHAnsi" w:cstheme="minorBidi"/>
            <w:b w:val="0"/>
            <w:caps w:val="0"/>
            <w:kern w:val="2"/>
            <w14:ligatures w14:val="standardContextual"/>
          </w:rPr>
          <w:tab/>
        </w:r>
        <w:r w:rsidR="0010302B" w:rsidRPr="00FE234B">
          <w:rPr>
            <w:rStyle w:val="Lienhypertexte"/>
          </w:rPr>
          <w:t>Objectifs du REGLEMENT DE CHANTIER</w:t>
        </w:r>
        <w:r w:rsidR="0010302B">
          <w:rPr>
            <w:webHidden/>
          </w:rPr>
          <w:tab/>
        </w:r>
        <w:r w:rsidR="0010302B">
          <w:rPr>
            <w:webHidden/>
          </w:rPr>
          <w:fldChar w:fldCharType="begin"/>
        </w:r>
        <w:r w:rsidR="0010302B">
          <w:rPr>
            <w:webHidden/>
          </w:rPr>
          <w:instrText xml:space="preserve"> PAGEREF _Toc202537647 \h </w:instrText>
        </w:r>
        <w:r w:rsidR="0010302B">
          <w:rPr>
            <w:webHidden/>
          </w:rPr>
        </w:r>
        <w:r w:rsidR="0010302B">
          <w:rPr>
            <w:webHidden/>
          </w:rPr>
          <w:fldChar w:fldCharType="separate"/>
        </w:r>
        <w:r w:rsidR="0010302B">
          <w:rPr>
            <w:webHidden/>
          </w:rPr>
          <w:t>4</w:t>
        </w:r>
        <w:r w:rsidR="0010302B">
          <w:rPr>
            <w:webHidden/>
          </w:rPr>
          <w:fldChar w:fldCharType="end"/>
        </w:r>
      </w:hyperlink>
    </w:p>
    <w:p w14:paraId="55ACC87A" w14:textId="6EF975F9" w:rsidR="0010302B" w:rsidRDefault="001952DF">
      <w:pPr>
        <w:pStyle w:val="TM2"/>
        <w:rPr>
          <w:rFonts w:asciiTheme="minorHAnsi" w:hAnsiTheme="minorHAnsi"/>
          <w:caps w:val="0"/>
          <w:kern w:val="2"/>
          <w:sz w:val="24"/>
          <w:szCs w:val="24"/>
          <w14:ligatures w14:val="standardContextual"/>
        </w:rPr>
      </w:pPr>
      <w:hyperlink w:anchor="_Toc202537648" w:history="1">
        <w:r w:rsidR="0010302B" w:rsidRPr="00FE234B">
          <w:rPr>
            <w:rStyle w:val="Lienhypertexte"/>
          </w:rPr>
          <w:t>1.1</w:t>
        </w:r>
        <w:r w:rsidR="0010302B">
          <w:rPr>
            <w:rFonts w:asciiTheme="minorHAnsi" w:hAnsiTheme="minorHAnsi"/>
            <w:caps w:val="0"/>
            <w:kern w:val="2"/>
            <w:sz w:val="24"/>
            <w:szCs w:val="24"/>
            <w14:ligatures w14:val="standardContextual"/>
          </w:rPr>
          <w:tab/>
        </w:r>
        <w:r w:rsidR="0010302B" w:rsidRPr="00FE234B">
          <w:rPr>
            <w:rStyle w:val="Lienhypertexte"/>
          </w:rPr>
          <w:t>Planning prévisionnel</w:t>
        </w:r>
        <w:r w:rsidR="0010302B">
          <w:rPr>
            <w:webHidden/>
          </w:rPr>
          <w:tab/>
        </w:r>
        <w:r w:rsidR="0010302B">
          <w:rPr>
            <w:webHidden/>
          </w:rPr>
          <w:fldChar w:fldCharType="begin"/>
        </w:r>
        <w:r w:rsidR="0010302B">
          <w:rPr>
            <w:webHidden/>
          </w:rPr>
          <w:instrText xml:space="preserve"> PAGEREF _Toc202537648 \h </w:instrText>
        </w:r>
        <w:r w:rsidR="0010302B">
          <w:rPr>
            <w:webHidden/>
          </w:rPr>
        </w:r>
        <w:r w:rsidR="0010302B">
          <w:rPr>
            <w:webHidden/>
          </w:rPr>
          <w:fldChar w:fldCharType="separate"/>
        </w:r>
        <w:r w:rsidR="0010302B">
          <w:rPr>
            <w:webHidden/>
          </w:rPr>
          <w:t>4</w:t>
        </w:r>
        <w:r w:rsidR="0010302B">
          <w:rPr>
            <w:webHidden/>
          </w:rPr>
          <w:fldChar w:fldCharType="end"/>
        </w:r>
      </w:hyperlink>
    </w:p>
    <w:p w14:paraId="6093E043" w14:textId="0874C138" w:rsidR="0010302B" w:rsidRDefault="001952DF">
      <w:pPr>
        <w:pStyle w:val="TM2"/>
        <w:rPr>
          <w:rFonts w:asciiTheme="minorHAnsi" w:hAnsiTheme="minorHAnsi"/>
          <w:caps w:val="0"/>
          <w:kern w:val="2"/>
          <w:sz w:val="24"/>
          <w:szCs w:val="24"/>
          <w14:ligatures w14:val="standardContextual"/>
        </w:rPr>
      </w:pPr>
      <w:hyperlink w:anchor="_Toc202537649" w:history="1">
        <w:r w:rsidR="0010302B" w:rsidRPr="00FE234B">
          <w:rPr>
            <w:rStyle w:val="Lienhypertexte"/>
          </w:rPr>
          <w:t>1.2</w:t>
        </w:r>
        <w:r w:rsidR="0010302B">
          <w:rPr>
            <w:rFonts w:asciiTheme="minorHAnsi" w:hAnsiTheme="minorHAnsi"/>
            <w:caps w:val="0"/>
            <w:kern w:val="2"/>
            <w:sz w:val="24"/>
            <w:szCs w:val="24"/>
            <w14:ligatures w14:val="standardContextual"/>
          </w:rPr>
          <w:tab/>
        </w:r>
        <w:r w:rsidR="0010302B" w:rsidRPr="00FE234B">
          <w:rPr>
            <w:rStyle w:val="Lienhypertexte"/>
          </w:rPr>
          <w:t>Préparation de chantier</w:t>
        </w:r>
        <w:r w:rsidR="0010302B">
          <w:rPr>
            <w:webHidden/>
          </w:rPr>
          <w:tab/>
        </w:r>
        <w:r w:rsidR="0010302B">
          <w:rPr>
            <w:webHidden/>
          </w:rPr>
          <w:fldChar w:fldCharType="begin"/>
        </w:r>
        <w:r w:rsidR="0010302B">
          <w:rPr>
            <w:webHidden/>
          </w:rPr>
          <w:instrText xml:space="preserve"> PAGEREF _Toc202537649 \h </w:instrText>
        </w:r>
        <w:r w:rsidR="0010302B">
          <w:rPr>
            <w:webHidden/>
          </w:rPr>
        </w:r>
        <w:r w:rsidR="0010302B">
          <w:rPr>
            <w:webHidden/>
          </w:rPr>
          <w:fldChar w:fldCharType="separate"/>
        </w:r>
        <w:r w:rsidR="0010302B">
          <w:rPr>
            <w:webHidden/>
          </w:rPr>
          <w:t>4</w:t>
        </w:r>
        <w:r w:rsidR="0010302B">
          <w:rPr>
            <w:webHidden/>
          </w:rPr>
          <w:fldChar w:fldCharType="end"/>
        </w:r>
      </w:hyperlink>
    </w:p>
    <w:p w14:paraId="240F526B" w14:textId="69FA9BDA" w:rsidR="0010302B" w:rsidRDefault="001952DF">
      <w:pPr>
        <w:pStyle w:val="TM2"/>
        <w:rPr>
          <w:rFonts w:asciiTheme="minorHAnsi" w:hAnsiTheme="minorHAnsi"/>
          <w:caps w:val="0"/>
          <w:kern w:val="2"/>
          <w:sz w:val="24"/>
          <w:szCs w:val="24"/>
          <w14:ligatures w14:val="standardContextual"/>
        </w:rPr>
      </w:pPr>
      <w:hyperlink w:anchor="_Toc202537650" w:history="1">
        <w:r w:rsidR="0010302B" w:rsidRPr="00FE234B">
          <w:rPr>
            <w:rStyle w:val="Lienhypertexte"/>
          </w:rPr>
          <w:t>1.3</w:t>
        </w:r>
        <w:r w:rsidR="0010302B">
          <w:rPr>
            <w:rFonts w:asciiTheme="minorHAnsi" w:hAnsiTheme="minorHAnsi"/>
            <w:caps w:val="0"/>
            <w:kern w:val="2"/>
            <w:sz w:val="24"/>
            <w:szCs w:val="24"/>
            <w14:ligatures w14:val="standardContextual"/>
          </w:rPr>
          <w:tab/>
        </w:r>
        <w:r w:rsidR="0010302B" w:rsidRPr="00FE234B">
          <w:rPr>
            <w:rStyle w:val="Lienhypertexte"/>
          </w:rPr>
          <w:t>Déroulement du chantier</w:t>
        </w:r>
        <w:r w:rsidR="0010302B">
          <w:rPr>
            <w:webHidden/>
          </w:rPr>
          <w:tab/>
        </w:r>
        <w:r w:rsidR="0010302B">
          <w:rPr>
            <w:webHidden/>
          </w:rPr>
          <w:fldChar w:fldCharType="begin"/>
        </w:r>
        <w:r w:rsidR="0010302B">
          <w:rPr>
            <w:webHidden/>
          </w:rPr>
          <w:instrText xml:space="preserve"> PAGEREF _Toc202537650 \h </w:instrText>
        </w:r>
        <w:r w:rsidR="0010302B">
          <w:rPr>
            <w:webHidden/>
          </w:rPr>
        </w:r>
        <w:r w:rsidR="0010302B">
          <w:rPr>
            <w:webHidden/>
          </w:rPr>
          <w:fldChar w:fldCharType="separate"/>
        </w:r>
        <w:r w:rsidR="0010302B">
          <w:rPr>
            <w:webHidden/>
          </w:rPr>
          <w:t>5</w:t>
        </w:r>
        <w:r w:rsidR="0010302B">
          <w:rPr>
            <w:webHidden/>
          </w:rPr>
          <w:fldChar w:fldCharType="end"/>
        </w:r>
      </w:hyperlink>
    </w:p>
    <w:p w14:paraId="7AD991CF" w14:textId="20FD4718" w:rsidR="0010302B" w:rsidRDefault="001952DF">
      <w:pPr>
        <w:pStyle w:val="TM2"/>
        <w:rPr>
          <w:rFonts w:asciiTheme="minorHAnsi" w:hAnsiTheme="minorHAnsi"/>
          <w:caps w:val="0"/>
          <w:kern w:val="2"/>
          <w:sz w:val="24"/>
          <w:szCs w:val="24"/>
          <w14:ligatures w14:val="standardContextual"/>
        </w:rPr>
      </w:pPr>
      <w:hyperlink w:anchor="_Toc202537651" w:history="1">
        <w:r w:rsidR="0010302B" w:rsidRPr="00FE234B">
          <w:rPr>
            <w:rStyle w:val="Lienhypertexte"/>
          </w:rPr>
          <w:t>1.4</w:t>
        </w:r>
        <w:r w:rsidR="0010302B">
          <w:rPr>
            <w:rFonts w:asciiTheme="minorHAnsi" w:hAnsiTheme="minorHAnsi"/>
            <w:caps w:val="0"/>
            <w:kern w:val="2"/>
            <w:sz w:val="24"/>
            <w:szCs w:val="24"/>
            <w14:ligatures w14:val="standardContextual"/>
          </w:rPr>
          <w:tab/>
        </w:r>
        <w:r w:rsidR="0010302B" w:rsidRPr="00FE234B">
          <w:rPr>
            <w:rStyle w:val="Lienhypertexte"/>
          </w:rPr>
          <w:t>Finitions – Réception des ouvrages – Levée des réserves</w:t>
        </w:r>
        <w:r w:rsidR="0010302B">
          <w:rPr>
            <w:webHidden/>
          </w:rPr>
          <w:tab/>
        </w:r>
        <w:r w:rsidR="0010302B">
          <w:rPr>
            <w:webHidden/>
          </w:rPr>
          <w:fldChar w:fldCharType="begin"/>
        </w:r>
        <w:r w:rsidR="0010302B">
          <w:rPr>
            <w:webHidden/>
          </w:rPr>
          <w:instrText xml:space="preserve"> PAGEREF _Toc202537651 \h </w:instrText>
        </w:r>
        <w:r w:rsidR="0010302B">
          <w:rPr>
            <w:webHidden/>
          </w:rPr>
        </w:r>
        <w:r w:rsidR="0010302B">
          <w:rPr>
            <w:webHidden/>
          </w:rPr>
          <w:fldChar w:fldCharType="separate"/>
        </w:r>
        <w:r w:rsidR="0010302B">
          <w:rPr>
            <w:webHidden/>
          </w:rPr>
          <w:t>5</w:t>
        </w:r>
        <w:r w:rsidR="0010302B">
          <w:rPr>
            <w:webHidden/>
          </w:rPr>
          <w:fldChar w:fldCharType="end"/>
        </w:r>
      </w:hyperlink>
    </w:p>
    <w:p w14:paraId="07BBA239" w14:textId="3BB1A6C1" w:rsidR="0010302B" w:rsidRDefault="001952DF">
      <w:pPr>
        <w:pStyle w:val="TM2"/>
        <w:rPr>
          <w:rFonts w:asciiTheme="minorHAnsi" w:hAnsiTheme="minorHAnsi"/>
          <w:caps w:val="0"/>
          <w:kern w:val="2"/>
          <w:sz w:val="24"/>
          <w:szCs w:val="24"/>
          <w14:ligatures w14:val="standardContextual"/>
        </w:rPr>
      </w:pPr>
      <w:hyperlink w:anchor="_Toc202537652" w:history="1">
        <w:r w:rsidR="0010302B" w:rsidRPr="00FE234B">
          <w:rPr>
            <w:rStyle w:val="Lienhypertexte"/>
          </w:rPr>
          <w:t>1.5</w:t>
        </w:r>
        <w:r w:rsidR="0010302B">
          <w:rPr>
            <w:rFonts w:asciiTheme="minorHAnsi" w:hAnsiTheme="minorHAnsi"/>
            <w:caps w:val="0"/>
            <w:kern w:val="2"/>
            <w:sz w:val="24"/>
            <w:szCs w:val="24"/>
            <w14:ligatures w14:val="standardContextual"/>
          </w:rPr>
          <w:tab/>
        </w:r>
        <w:r w:rsidR="0010302B" w:rsidRPr="00FE234B">
          <w:rPr>
            <w:rStyle w:val="Lienhypertexte"/>
          </w:rPr>
          <w:t>CaS DE Force majeure</w:t>
        </w:r>
        <w:r w:rsidR="0010302B">
          <w:rPr>
            <w:webHidden/>
          </w:rPr>
          <w:tab/>
        </w:r>
        <w:r w:rsidR="0010302B">
          <w:rPr>
            <w:webHidden/>
          </w:rPr>
          <w:fldChar w:fldCharType="begin"/>
        </w:r>
        <w:r w:rsidR="0010302B">
          <w:rPr>
            <w:webHidden/>
          </w:rPr>
          <w:instrText xml:space="preserve"> PAGEREF _Toc202537652 \h </w:instrText>
        </w:r>
        <w:r w:rsidR="0010302B">
          <w:rPr>
            <w:webHidden/>
          </w:rPr>
        </w:r>
        <w:r w:rsidR="0010302B">
          <w:rPr>
            <w:webHidden/>
          </w:rPr>
          <w:fldChar w:fldCharType="separate"/>
        </w:r>
        <w:r w:rsidR="0010302B">
          <w:rPr>
            <w:webHidden/>
          </w:rPr>
          <w:t>5</w:t>
        </w:r>
        <w:r w:rsidR="0010302B">
          <w:rPr>
            <w:webHidden/>
          </w:rPr>
          <w:fldChar w:fldCharType="end"/>
        </w:r>
      </w:hyperlink>
    </w:p>
    <w:p w14:paraId="444B0719" w14:textId="0CBF2827" w:rsidR="0010302B" w:rsidRDefault="001952DF">
      <w:pPr>
        <w:pStyle w:val="TM1"/>
        <w:rPr>
          <w:rFonts w:asciiTheme="minorHAnsi" w:eastAsiaTheme="minorEastAsia" w:hAnsiTheme="minorHAnsi" w:cstheme="minorBidi"/>
          <w:b w:val="0"/>
          <w:caps w:val="0"/>
          <w:kern w:val="2"/>
          <w14:ligatures w14:val="standardContextual"/>
        </w:rPr>
      </w:pPr>
      <w:hyperlink w:anchor="_Toc202537653" w:history="1">
        <w:r w:rsidR="0010302B" w:rsidRPr="00FE234B">
          <w:rPr>
            <w:rStyle w:val="Lienhypertexte"/>
          </w:rPr>
          <w:t>ARTICLE 2</w:t>
        </w:r>
        <w:r w:rsidR="0010302B">
          <w:rPr>
            <w:rFonts w:asciiTheme="minorHAnsi" w:eastAsiaTheme="minorEastAsia" w:hAnsiTheme="minorHAnsi" w:cstheme="minorBidi"/>
            <w:b w:val="0"/>
            <w:caps w:val="0"/>
            <w:kern w:val="2"/>
            <w14:ligatures w14:val="standardContextual"/>
          </w:rPr>
          <w:tab/>
        </w:r>
        <w:r w:rsidR="0010302B" w:rsidRPr="00FE234B">
          <w:rPr>
            <w:rStyle w:val="Lienhypertexte"/>
          </w:rPr>
          <w:t>- Fonctionnement de la direction du chantier</w:t>
        </w:r>
        <w:r w:rsidR="0010302B">
          <w:rPr>
            <w:webHidden/>
          </w:rPr>
          <w:tab/>
        </w:r>
        <w:r w:rsidR="0010302B">
          <w:rPr>
            <w:webHidden/>
          </w:rPr>
          <w:fldChar w:fldCharType="begin"/>
        </w:r>
        <w:r w:rsidR="0010302B">
          <w:rPr>
            <w:webHidden/>
          </w:rPr>
          <w:instrText xml:space="preserve"> PAGEREF _Toc202537653 \h </w:instrText>
        </w:r>
        <w:r w:rsidR="0010302B">
          <w:rPr>
            <w:webHidden/>
          </w:rPr>
        </w:r>
        <w:r w:rsidR="0010302B">
          <w:rPr>
            <w:webHidden/>
          </w:rPr>
          <w:fldChar w:fldCharType="separate"/>
        </w:r>
        <w:r w:rsidR="0010302B">
          <w:rPr>
            <w:webHidden/>
          </w:rPr>
          <w:t>5</w:t>
        </w:r>
        <w:r w:rsidR="0010302B">
          <w:rPr>
            <w:webHidden/>
          </w:rPr>
          <w:fldChar w:fldCharType="end"/>
        </w:r>
      </w:hyperlink>
    </w:p>
    <w:p w14:paraId="0D5C323C" w14:textId="2C421131" w:rsidR="0010302B" w:rsidRDefault="001952DF">
      <w:pPr>
        <w:pStyle w:val="TM2"/>
        <w:rPr>
          <w:rFonts w:asciiTheme="minorHAnsi" w:hAnsiTheme="minorHAnsi"/>
          <w:caps w:val="0"/>
          <w:kern w:val="2"/>
          <w:sz w:val="24"/>
          <w:szCs w:val="24"/>
          <w14:ligatures w14:val="standardContextual"/>
        </w:rPr>
      </w:pPr>
      <w:hyperlink w:anchor="_Toc202537654" w:history="1">
        <w:r w:rsidR="0010302B" w:rsidRPr="00FE234B">
          <w:rPr>
            <w:rStyle w:val="Lienhypertexte"/>
          </w:rPr>
          <w:t>2.1</w:t>
        </w:r>
        <w:r w:rsidR="0010302B">
          <w:rPr>
            <w:rFonts w:asciiTheme="minorHAnsi" w:hAnsiTheme="minorHAnsi"/>
            <w:caps w:val="0"/>
            <w:kern w:val="2"/>
            <w:sz w:val="24"/>
            <w:szCs w:val="24"/>
            <w14:ligatures w14:val="standardContextual"/>
          </w:rPr>
          <w:tab/>
        </w:r>
        <w:r w:rsidR="0010302B" w:rsidRPr="00FE234B">
          <w:rPr>
            <w:rStyle w:val="Lienhypertexte"/>
          </w:rPr>
          <w:t>Les directives données par la maîtrise d’œuvre</w:t>
        </w:r>
        <w:r w:rsidR="0010302B">
          <w:rPr>
            <w:webHidden/>
          </w:rPr>
          <w:tab/>
        </w:r>
        <w:r w:rsidR="0010302B">
          <w:rPr>
            <w:webHidden/>
          </w:rPr>
          <w:fldChar w:fldCharType="begin"/>
        </w:r>
        <w:r w:rsidR="0010302B">
          <w:rPr>
            <w:webHidden/>
          </w:rPr>
          <w:instrText xml:space="preserve"> PAGEREF _Toc202537654 \h </w:instrText>
        </w:r>
        <w:r w:rsidR="0010302B">
          <w:rPr>
            <w:webHidden/>
          </w:rPr>
        </w:r>
        <w:r w:rsidR="0010302B">
          <w:rPr>
            <w:webHidden/>
          </w:rPr>
          <w:fldChar w:fldCharType="separate"/>
        </w:r>
        <w:r w:rsidR="0010302B">
          <w:rPr>
            <w:webHidden/>
          </w:rPr>
          <w:t>5</w:t>
        </w:r>
        <w:r w:rsidR="0010302B">
          <w:rPr>
            <w:webHidden/>
          </w:rPr>
          <w:fldChar w:fldCharType="end"/>
        </w:r>
      </w:hyperlink>
    </w:p>
    <w:p w14:paraId="24FFEDB5" w14:textId="2510F80E" w:rsidR="0010302B" w:rsidRDefault="001952DF">
      <w:pPr>
        <w:pStyle w:val="TM3"/>
        <w:rPr>
          <w:rFonts w:asciiTheme="minorHAnsi" w:eastAsiaTheme="minorEastAsia" w:hAnsiTheme="minorHAnsi" w:cstheme="minorBidi"/>
          <w:i w:val="0"/>
          <w:kern w:val="2"/>
          <w:sz w:val="24"/>
          <w:szCs w:val="24"/>
          <w14:ligatures w14:val="standardContextual"/>
        </w:rPr>
      </w:pPr>
      <w:hyperlink w:anchor="_Toc202537655" w:history="1">
        <w:r w:rsidR="0010302B" w:rsidRPr="00FE234B">
          <w:rPr>
            <w:rStyle w:val="Lienhypertexte"/>
          </w:rPr>
          <w:t>2.1.1</w:t>
        </w:r>
        <w:r w:rsidR="0010302B">
          <w:rPr>
            <w:rFonts w:asciiTheme="minorHAnsi" w:eastAsiaTheme="minorEastAsia" w:hAnsiTheme="minorHAnsi" w:cstheme="minorBidi"/>
            <w:i w:val="0"/>
            <w:kern w:val="2"/>
            <w:sz w:val="24"/>
            <w:szCs w:val="24"/>
            <w14:ligatures w14:val="standardContextual"/>
          </w:rPr>
          <w:tab/>
        </w:r>
        <w:r w:rsidR="0010302B" w:rsidRPr="00FE234B">
          <w:rPr>
            <w:rStyle w:val="Lienhypertexte"/>
          </w:rPr>
          <w:t>Les comptes rendus</w:t>
        </w:r>
        <w:r w:rsidR="0010302B">
          <w:rPr>
            <w:webHidden/>
          </w:rPr>
          <w:tab/>
        </w:r>
        <w:r w:rsidR="0010302B">
          <w:rPr>
            <w:webHidden/>
          </w:rPr>
          <w:fldChar w:fldCharType="begin"/>
        </w:r>
        <w:r w:rsidR="0010302B">
          <w:rPr>
            <w:webHidden/>
          </w:rPr>
          <w:instrText xml:space="preserve"> PAGEREF _Toc202537655 \h </w:instrText>
        </w:r>
        <w:r w:rsidR="0010302B">
          <w:rPr>
            <w:webHidden/>
          </w:rPr>
        </w:r>
        <w:r w:rsidR="0010302B">
          <w:rPr>
            <w:webHidden/>
          </w:rPr>
          <w:fldChar w:fldCharType="separate"/>
        </w:r>
        <w:r w:rsidR="0010302B">
          <w:rPr>
            <w:webHidden/>
          </w:rPr>
          <w:t>5</w:t>
        </w:r>
        <w:r w:rsidR="0010302B">
          <w:rPr>
            <w:webHidden/>
          </w:rPr>
          <w:fldChar w:fldCharType="end"/>
        </w:r>
      </w:hyperlink>
    </w:p>
    <w:p w14:paraId="094EFE4B" w14:textId="4ECD1099" w:rsidR="0010302B" w:rsidRDefault="001952DF">
      <w:pPr>
        <w:pStyle w:val="TM3"/>
        <w:rPr>
          <w:rFonts w:asciiTheme="minorHAnsi" w:eastAsiaTheme="minorEastAsia" w:hAnsiTheme="minorHAnsi" w:cstheme="minorBidi"/>
          <w:i w:val="0"/>
          <w:kern w:val="2"/>
          <w:sz w:val="24"/>
          <w:szCs w:val="24"/>
          <w14:ligatures w14:val="standardContextual"/>
        </w:rPr>
      </w:pPr>
      <w:hyperlink w:anchor="_Toc202537656" w:history="1">
        <w:r w:rsidR="0010302B" w:rsidRPr="00FE234B">
          <w:rPr>
            <w:rStyle w:val="Lienhypertexte"/>
          </w:rPr>
          <w:t>2.1.2</w:t>
        </w:r>
        <w:r w:rsidR="0010302B">
          <w:rPr>
            <w:rFonts w:asciiTheme="minorHAnsi" w:eastAsiaTheme="minorEastAsia" w:hAnsiTheme="minorHAnsi" w:cstheme="minorBidi"/>
            <w:i w:val="0"/>
            <w:kern w:val="2"/>
            <w:sz w:val="24"/>
            <w:szCs w:val="24"/>
            <w14:ligatures w14:val="standardContextual"/>
          </w:rPr>
          <w:tab/>
        </w:r>
        <w:r w:rsidR="0010302B" w:rsidRPr="00FE234B">
          <w:rPr>
            <w:rStyle w:val="Lienhypertexte"/>
          </w:rPr>
          <w:t>Les lettres</w:t>
        </w:r>
        <w:r w:rsidR="0010302B">
          <w:rPr>
            <w:webHidden/>
          </w:rPr>
          <w:tab/>
        </w:r>
        <w:r w:rsidR="0010302B">
          <w:rPr>
            <w:webHidden/>
          </w:rPr>
          <w:fldChar w:fldCharType="begin"/>
        </w:r>
        <w:r w:rsidR="0010302B">
          <w:rPr>
            <w:webHidden/>
          </w:rPr>
          <w:instrText xml:space="preserve"> PAGEREF _Toc202537656 \h </w:instrText>
        </w:r>
        <w:r w:rsidR="0010302B">
          <w:rPr>
            <w:webHidden/>
          </w:rPr>
        </w:r>
        <w:r w:rsidR="0010302B">
          <w:rPr>
            <w:webHidden/>
          </w:rPr>
          <w:fldChar w:fldCharType="separate"/>
        </w:r>
        <w:r w:rsidR="0010302B">
          <w:rPr>
            <w:webHidden/>
          </w:rPr>
          <w:t>6</w:t>
        </w:r>
        <w:r w:rsidR="0010302B">
          <w:rPr>
            <w:webHidden/>
          </w:rPr>
          <w:fldChar w:fldCharType="end"/>
        </w:r>
      </w:hyperlink>
    </w:p>
    <w:p w14:paraId="367E25F0" w14:textId="7DFE734B" w:rsidR="0010302B" w:rsidRDefault="001952DF">
      <w:pPr>
        <w:pStyle w:val="TM2"/>
        <w:rPr>
          <w:rFonts w:asciiTheme="minorHAnsi" w:hAnsiTheme="minorHAnsi"/>
          <w:caps w:val="0"/>
          <w:kern w:val="2"/>
          <w:sz w:val="24"/>
          <w:szCs w:val="24"/>
          <w14:ligatures w14:val="standardContextual"/>
        </w:rPr>
      </w:pPr>
      <w:hyperlink w:anchor="_Toc202537657" w:history="1">
        <w:r w:rsidR="0010302B" w:rsidRPr="00FE234B">
          <w:rPr>
            <w:rStyle w:val="Lienhypertexte"/>
          </w:rPr>
          <w:t>2.2</w:t>
        </w:r>
        <w:r w:rsidR="0010302B">
          <w:rPr>
            <w:rFonts w:asciiTheme="minorHAnsi" w:hAnsiTheme="minorHAnsi"/>
            <w:caps w:val="0"/>
            <w:kern w:val="2"/>
            <w:sz w:val="24"/>
            <w:szCs w:val="24"/>
            <w14:ligatures w14:val="standardContextual"/>
          </w:rPr>
          <w:tab/>
        </w:r>
        <w:r w:rsidR="0010302B" w:rsidRPr="00FE234B">
          <w:rPr>
            <w:rStyle w:val="Lienhypertexte"/>
          </w:rPr>
          <w:t>L’engagement des entrepreneurs</w:t>
        </w:r>
        <w:r w:rsidR="0010302B">
          <w:rPr>
            <w:webHidden/>
          </w:rPr>
          <w:tab/>
        </w:r>
        <w:r w:rsidR="0010302B">
          <w:rPr>
            <w:webHidden/>
          </w:rPr>
          <w:fldChar w:fldCharType="begin"/>
        </w:r>
        <w:r w:rsidR="0010302B">
          <w:rPr>
            <w:webHidden/>
          </w:rPr>
          <w:instrText xml:space="preserve"> PAGEREF _Toc202537657 \h </w:instrText>
        </w:r>
        <w:r w:rsidR="0010302B">
          <w:rPr>
            <w:webHidden/>
          </w:rPr>
        </w:r>
        <w:r w:rsidR="0010302B">
          <w:rPr>
            <w:webHidden/>
          </w:rPr>
          <w:fldChar w:fldCharType="separate"/>
        </w:r>
        <w:r w:rsidR="0010302B">
          <w:rPr>
            <w:webHidden/>
          </w:rPr>
          <w:t>6</w:t>
        </w:r>
        <w:r w:rsidR="0010302B">
          <w:rPr>
            <w:webHidden/>
          </w:rPr>
          <w:fldChar w:fldCharType="end"/>
        </w:r>
      </w:hyperlink>
    </w:p>
    <w:p w14:paraId="208245DA" w14:textId="2224F075" w:rsidR="0010302B" w:rsidRDefault="001952DF">
      <w:pPr>
        <w:pStyle w:val="TM2"/>
        <w:rPr>
          <w:rFonts w:asciiTheme="minorHAnsi" w:hAnsiTheme="minorHAnsi"/>
          <w:caps w:val="0"/>
          <w:kern w:val="2"/>
          <w:sz w:val="24"/>
          <w:szCs w:val="24"/>
          <w14:ligatures w14:val="standardContextual"/>
        </w:rPr>
      </w:pPr>
      <w:hyperlink w:anchor="_Toc202537658" w:history="1">
        <w:r w:rsidR="0010302B" w:rsidRPr="00FE234B">
          <w:rPr>
            <w:rStyle w:val="Lienhypertexte"/>
          </w:rPr>
          <w:t>2.3</w:t>
        </w:r>
        <w:r w:rsidR="0010302B">
          <w:rPr>
            <w:rFonts w:asciiTheme="minorHAnsi" w:hAnsiTheme="minorHAnsi"/>
            <w:caps w:val="0"/>
            <w:kern w:val="2"/>
            <w:sz w:val="24"/>
            <w:szCs w:val="24"/>
            <w14:ligatures w14:val="standardContextual"/>
          </w:rPr>
          <w:tab/>
        </w:r>
        <w:r w:rsidR="0010302B" w:rsidRPr="00FE234B">
          <w:rPr>
            <w:rStyle w:val="Lienhypertexte"/>
          </w:rPr>
          <w:t>Le courrier adressé par les entreprises</w:t>
        </w:r>
        <w:r w:rsidR="0010302B">
          <w:rPr>
            <w:webHidden/>
          </w:rPr>
          <w:tab/>
        </w:r>
        <w:r w:rsidR="0010302B">
          <w:rPr>
            <w:webHidden/>
          </w:rPr>
          <w:fldChar w:fldCharType="begin"/>
        </w:r>
        <w:r w:rsidR="0010302B">
          <w:rPr>
            <w:webHidden/>
          </w:rPr>
          <w:instrText xml:space="preserve"> PAGEREF _Toc202537658 \h </w:instrText>
        </w:r>
        <w:r w:rsidR="0010302B">
          <w:rPr>
            <w:webHidden/>
          </w:rPr>
        </w:r>
        <w:r w:rsidR="0010302B">
          <w:rPr>
            <w:webHidden/>
          </w:rPr>
          <w:fldChar w:fldCharType="separate"/>
        </w:r>
        <w:r w:rsidR="0010302B">
          <w:rPr>
            <w:webHidden/>
          </w:rPr>
          <w:t>6</w:t>
        </w:r>
        <w:r w:rsidR="0010302B">
          <w:rPr>
            <w:webHidden/>
          </w:rPr>
          <w:fldChar w:fldCharType="end"/>
        </w:r>
      </w:hyperlink>
    </w:p>
    <w:p w14:paraId="40BE719F" w14:textId="1611EE81" w:rsidR="0010302B" w:rsidRDefault="001952DF">
      <w:pPr>
        <w:pStyle w:val="TM2"/>
        <w:rPr>
          <w:rFonts w:asciiTheme="minorHAnsi" w:hAnsiTheme="minorHAnsi"/>
          <w:caps w:val="0"/>
          <w:kern w:val="2"/>
          <w:sz w:val="24"/>
          <w:szCs w:val="24"/>
          <w14:ligatures w14:val="standardContextual"/>
        </w:rPr>
      </w:pPr>
      <w:hyperlink w:anchor="_Toc202537659" w:history="1">
        <w:r w:rsidR="0010302B" w:rsidRPr="00FE234B">
          <w:rPr>
            <w:rStyle w:val="Lienhypertexte"/>
          </w:rPr>
          <w:t>2.4</w:t>
        </w:r>
        <w:r w:rsidR="0010302B">
          <w:rPr>
            <w:rFonts w:asciiTheme="minorHAnsi" w:hAnsiTheme="minorHAnsi"/>
            <w:caps w:val="0"/>
            <w:kern w:val="2"/>
            <w:sz w:val="24"/>
            <w:szCs w:val="24"/>
            <w14:ligatures w14:val="standardContextual"/>
          </w:rPr>
          <w:tab/>
        </w:r>
        <w:r w:rsidR="0010302B" w:rsidRPr="00FE234B">
          <w:rPr>
            <w:rStyle w:val="Lienhypertexte"/>
          </w:rPr>
          <w:t>Le respect des délais : les plannings</w:t>
        </w:r>
        <w:r w:rsidR="0010302B">
          <w:rPr>
            <w:webHidden/>
          </w:rPr>
          <w:tab/>
        </w:r>
        <w:r w:rsidR="0010302B">
          <w:rPr>
            <w:webHidden/>
          </w:rPr>
          <w:fldChar w:fldCharType="begin"/>
        </w:r>
        <w:r w:rsidR="0010302B">
          <w:rPr>
            <w:webHidden/>
          </w:rPr>
          <w:instrText xml:space="preserve"> PAGEREF _Toc202537659 \h </w:instrText>
        </w:r>
        <w:r w:rsidR="0010302B">
          <w:rPr>
            <w:webHidden/>
          </w:rPr>
        </w:r>
        <w:r w:rsidR="0010302B">
          <w:rPr>
            <w:webHidden/>
          </w:rPr>
          <w:fldChar w:fldCharType="separate"/>
        </w:r>
        <w:r w:rsidR="0010302B">
          <w:rPr>
            <w:webHidden/>
          </w:rPr>
          <w:t>6</w:t>
        </w:r>
        <w:r w:rsidR="0010302B">
          <w:rPr>
            <w:webHidden/>
          </w:rPr>
          <w:fldChar w:fldCharType="end"/>
        </w:r>
      </w:hyperlink>
    </w:p>
    <w:p w14:paraId="6519A7CB" w14:textId="5CBEBE5C" w:rsidR="0010302B" w:rsidRDefault="001952DF">
      <w:pPr>
        <w:pStyle w:val="TM1"/>
        <w:rPr>
          <w:rFonts w:asciiTheme="minorHAnsi" w:eastAsiaTheme="minorEastAsia" w:hAnsiTheme="minorHAnsi" w:cstheme="minorBidi"/>
          <w:b w:val="0"/>
          <w:caps w:val="0"/>
          <w:kern w:val="2"/>
          <w14:ligatures w14:val="standardContextual"/>
        </w:rPr>
      </w:pPr>
      <w:hyperlink w:anchor="_Toc202537660" w:history="1">
        <w:r w:rsidR="0010302B" w:rsidRPr="00FE234B">
          <w:rPr>
            <w:rStyle w:val="Lienhypertexte"/>
          </w:rPr>
          <w:t>ARTICLE 3</w:t>
        </w:r>
        <w:r w:rsidR="0010302B">
          <w:rPr>
            <w:rFonts w:asciiTheme="minorHAnsi" w:eastAsiaTheme="minorEastAsia" w:hAnsiTheme="minorHAnsi" w:cstheme="minorBidi"/>
            <w:b w:val="0"/>
            <w:caps w:val="0"/>
            <w:kern w:val="2"/>
            <w14:ligatures w14:val="standardContextual"/>
          </w:rPr>
          <w:tab/>
        </w:r>
        <w:r w:rsidR="0010302B" w:rsidRPr="00FE234B">
          <w:rPr>
            <w:rStyle w:val="Lienhypertexte"/>
          </w:rPr>
          <w:t>- Organisation des réunions de chantier</w:t>
        </w:r>
        <w:r w:rsidR="0010302B">
          <w:rPr>
            <w:webHidden/>
          </w:rPr>
          <w:tab/>
        </w:r>
        <w:r w:rsidR="0010302B">
          <w:rPr>
            <w:webHidden/>
          </w:rPr>
          <w:fldChar w:fldCharType="begin"/>
        </w:r>
        <w:r w:rsidR="0010302B">
          <w:rPr>
            <w:webHidden/>
          </w:rPr>
          <w:instrText xml:space="preserve"> PAGEREF _Toc202537660 \h </w:instrText>
        </w:r>
        <w:r w:rsidR="0010302B">
          <w:rPr>
            <w:webHidden/>
          </w:rPr>
        </w:r>
        <w:r w:rsidR="0010302B">
          <w:rPr>
            <w:webHidden/>
          </w:rPr>
          <w:fldChar w:fldCharType="separate"/>
        </w:r>
        <w:r w:rsidR="0010302B">
          <w:rPr>
            <w:webHidden/>
          </w:rPr>
          <w:t>6</w:t>
        </w:r>
        <w:r w:rsidR="0010302B">
          <w:rPr>
            <w:webHidden/>
          </w:rPr>
          <w:fldChar w:fldCharType="end"/>
        </w:r>
      </w:hyperlink>
    </w:p>
    <w:p w14:paraId="2446F814" w14:textId="4DE8420C" w:rsidR="0010302B" w:rsidRDefault="001952DF">
      <w:pPr>
        <w:pStyle w:val="TM2"/>
        <w:rPr>
          <w:rFonts w:asciiTheme="minorHAnsi" w:hAnsiTheme="minorHAnsi"/>
          <w:caps w:val="0"/>
          <w:kern w:val="2"/>
          <w:sz w:val="24"/>
          <w:szCs w:val="24"/>
          <w14:ligatures w14:val="standardContextual"/>
        </w:rPr>
      </w:pPr>
      <w:hyperlink w:anchor="_Toc202537661" w:history="1">
        <w:r w:rsidR="0010302B" w:rsidRPr="00FE234B">
          <w:rPr>
            <w:rStyle w:val="Lienhypertexte"/>
          </w:rPr>
          <w:t>3.1</w:t>
        </w:r>
        <w:r w:rsidR="0010302B">
          <w:rPr>
            <w:rFonts w:asciiTheme="minorHAnsi" w:hAnsiTheme="minorHAnsi"/>
            <w:caps w:val="0"/>
            <w:kern w:val="2"/>
            <w:sz w:val="24"/>
            <w:szCs w:val="24"/>
            <w14:ligatures w14:val="standardContextual"/>
          </w:rPr>
          <w:tab/>
        </w:r>
        <w:r w:rsidR="0010302B" w:rsidRPr="00FE234B">
          <w:rPr>
            <w:rStyle w:val="Lienhypertexte"/>
          </w:rPr>
          <w:t>Réunions de chantier</w:t>
        </w:r>
        <w:r w:rsidR="0010302B">
          <w:rPr>
            <w:webHidden/>
          </w:rPr>
          <w:tab/>
        </w:r>
        <w:r w:rsidR="0010302B">
          <w:rPr>
            <w:webHidden/>
          </w:rPr>
          <w:fldChar w:fldCharType="begin"/>
        </w:r>
        <w:r w:rsidR="0010302B">
          <w:rPr>
            <w:webHidden/>
          </w:rPr>
          <w:instrText xml:space="preserve"> PAGEREF _Toc202537661 \h </w:instrText>
        </w:r>
        <w:r w:rsidR="0010302B">
          <w:rPr>
            <w:webHidden/>
          </w:rPr>
        </w:r>
        <w:r w:rsidR="0010302B">
          <w:rPr>
            <w:webHidden/>
          </w:rPr>
          <w:fldChar w:fldCharType="separate"/>
        </w:r>
        <w:r w:rsidR="0010302B">
          <w:rPr>
            <w:webHidden/>
          </w:rPr>
          <w:t>6</w:t>
        </w:r>
        <w:r w:rsidR="0010302B">
          <w:rPr>
            <w:webHidden/>
          </w:rPr>
          <w:fldChar w:fldCharType="end"/>
        </w:r>
      </w:hyperlink>
    </w:p>
    <w:p w14:paraId="51A7EF3B" w14:textId="7D406048" w:rsidR="0010302B" w:rsidRDefault="001952DF">
      <w:pPr>
        <w:pStyle w:val="TM2"/>
        <w:rPr>
          <w:rFonts w:asciiTheme="minorHAnsi" w:hAnsiTheme="minorHAnsi"/>
          <w:caps w:val="0"/>
          <w:kern w:val="2"/>
          <w:sz w:val="24"/>
          <w:szCs w:val="24"/>
          <w14:ligatures w14:val="standardContextual"/>
        </w:rPr>
      </w:pPr>
      <w:hyperlink w:anchor="_Toc202537662" w:history="1">
        <w:r w:rsidR="0010302B" w:rsidRPr="00FE234B">
          <w:rPr>
            <w:rStyle w:val="Lienhypertexte"/>
          </w:rPr>
          <w:t>3.2</w:t>
        </w:r>
        <w:r w:rsidR="0010302B">
          <w:rPr>
            <w:rFonts w:asciiTheme="minorHAnsi" w:hAnsiTheme="minorHAnsi"/>
            <w:caps w:val="0"/>
            <w:kern w:val="2"/>
            <w:sz w:val="24"/>
            <w:szCs w:val="24"/>
            <w14:ligatures w14:val="standardContextual"/>
          </w:rPr>
          <w:tab/>
        </w:r>
        <w:r w:rsidR="0010302B" w:rsidRPr="00FE234B">
          <w:rPr>
            <w:rStyle w:val="Lienhypertexte"/>
          </w:rPr>
          <w:t>Les autres réunions et mises au point techniques</w:t>
        </w:r>
        <w:r w:rsidR="0010302B">
          <w:rPr>
            <w:webHidden/>
          </w:rPr>
          <w:tab/>
        </w:r>
        <w:r w:rsidR="0010302B">
          <w:rPr>
            <w:webHidden/>
          </w:rPr>
          <w:fldChar w:fldCharType="begin"/>
        </w:r>
        <w:r w:rsidR="0010302B">
          <w:rPr>
            <w:webHidden/>
          </w:rPr>
          <w:instrText xml:space="preserve"> PAGEREF _Toc202537662 \h </w:instrText>
        </w:r>
        <w:r w:rsidR="0010302B">
          <w:rPr>
            <w:webHidden/>
          </w:rPr>
        </w:r>
        <w:r w:rsidR="0010302B">
          <w:rPr>
            <w:webHidden/>
          </w:rPr>
          <w:fldChar w:fldCharType="separate"/>
        </w:r>
        <w:r w:rsidR="0010302B">
          <w:rPr>
            <w:webHidden/>
          </w:rPr>
          <w:t>7</w:t>
        </w:r>
        <w:r w:rsidR="0010302B">
          <w:rPr>
            <w:webHidden/>
          </w:rPr>
          <w:fldChar w:fldCharType="end"/>
        </w:r>
      </w:hyperlink>
    </w:p>
    <w:p w14:paraId="32918DB7" w14:textId="7B42C4DA" w:rsidR="0010302B" w:rsidRDefault="001952DF">
      <w:pPr>
        <w:pStyle w:val="TM2"/>
        <w:rPr>
          <w:rFonts w:asciiTheme="minorHAnsi" w:hAnsiTheme="minorHAnsi"/>
          <w:caps w:val="0"/>
          <w:kern w:val="2"/>
          <w:sz w:val="24"/>
          <w:szCs w:val="24"/>
          <w14:ligatures w14:val="standardContextual"/>
        </w:rPr>
      </w:pPr>
      <w:hyperlink w:anchor="_Toc202537663" w:history="1">
        <w:r w:rsidR="0010302B" w:rsidRPr="00FE234B">
          <w:rPr>
            <w:rStyle w:val="Lienhypertexte"/>
          </w:rPr>
          <w:t>3.3</w:t>
        </w:r>
        <w:r w:rsidR="0010302B">
          <w:rPr>
            <w:rFonts w:asciiTheme="minorHAnsi" w:hAnsiTheme="minorHAnsi"/>
            <w:caps w:val="0"/>
            <w:kern w:val="2"/>
            <w:sz w:val="24"/>
            <w:szCs w:val="24"/>
            <w14:ligatures w14:val="standardContextual"/>
          </w:rPr>
          <w:tab/>
        </w:r>
        <w:r w:rsidR="0010302B" w:rsidRPr="00FE234B">
          <w:rPr>
            <w:rStyle w:val="Lienhypertexte"/>
          </w:rPr>
          <w:t>présence des représentants des entreprises</w:t>
        </w:r>
        <w:r w:rsidR="0010302B">
          <w:rPr>
            <w:webHidden/>
          </w:rPr>
          <w:tab/>
        </w:r>
        <w:r w:rsidR="0010302B">
          <w:rPr>
            <w:webHidden/>
          </w:rPr>
          <w:fldChar w:fldCharType="begin"/>
        </w:r>
        <w:r w:rsidR="0010302B">
          <w:rPr>
            <w:webHidden/>
          </w:rPr>
          <w:instrText xml:space="preserve"> PAGEREF _Toc202537663 \h </w:instrText>
        </w:r>
        <w:r w:rsidR="0010302B">
          <w:rPr>
            <w:webHidden/>
          </w:rPr>
        </w:r>
        <w:r w:rsidR="0010302B">
          <w:rPr>
            <w:webHidden/>
          </w:rPr>
          <w:fldChar w:fldCharType="separate"/>
        </w:r>
        <w:r w:rsidR="0010302B">
          <w:rPr>
            <w:webHidden/>
          </w:rPr>
          <w:t>7</w:t>
        </w:r>
        <w:r w:rsidR="0010302B">
          <w:rPr>
            <w:webHidden/>
          </w:rPr>
          <w:fldChar w:fldCharType="end"/>
        </w:r>
      </w:hyperlink>
    </w:p>
    <w:p w14:paraId="14F672CF" w14:textId="100FBF90" w:rsidR="0010302B" w:rsidRDefault="001952DF">
      <w:pPr>
        <w:pStyle w:val="TM2"/>
        <w:rPr>
          <w:rFonts w:asciiTheme="minorHAnsi" w:hAnsiTheme="minorHAnsi"/>
          <w:caps w:val="0"/>
          <w:kern w:val="2"/>
          <w:sz w:val="24"/>
          <w:szCs w:val="24"/>
          <w14:ligatures w14:val="standardContextual"/>
        </w:rPr>
      </w:pPr>
      <w:hyperlink w:anchor="_Toc202537664" w:history="1">
        <w:r w:rsidR="0010302B" w:rsidRPr="00FE234B">
          <w:rPr>
            <w:rStyle w:val="Lienhypertexte"/>
          </w:rPr>
          <w:t>3.4</w:t>
        </w:r>
        <w:r w:rsidR="0010302B">
          <w:rPr>
            <w:rFonts w:asciiTheme="minorHAnsi" w:hAnsiTheme="minorHAnsi"/>
            <w:caps w:val="0"/>
            <w:kern w:val="2"/>
            <w:sz w:val="24"/>
            <w:szCs w:val="24"/>
            <w14:ligatures w14:val="standardContextual"/>
          </w:rPr>
          <w:tab/>
        </w:r>
        <w:r w:rsidR="0010302B" w:rsidRPr="00FE234B">
          <w:rPr>
            <w:rStyle w:val="Lienhypertexte"/>
          </w:rPr>
          <w:t>La présence du personnel</w:t>
        </w:r>
        <w:r w:rsidR="0010302B">
          <w:rPr>
            <w:webHidden/>
          </w:rPr>
          <w:tab/>
        </w:r>
        <w:r w:rsidR="0010302B">
          <w:rPr>
            <w:webHidden/>
          </w:rPr>
          <w:fldChar w:fldCharType="begin"/>
        </w:r>
        <w:r w:rsidR="0010302B">
          <w:rPr>
            <w:webHidden/>
          </w:rPr>
          <w:instrText xml:space="preserve"> PAGEREF _Toc202537664 \h </w:instrText>
        </w:r>
        <w:r w:rsidR="0010302B">
          <w:rPr>
            <w:webHidden/>
          </w:rPr>
        </w:r>
        <w:r w:rsidR="0010302B">
          <w:rPr>
            <w:webHidden/>
          </w:rPr>
          <w:fldChar w:fldCharType="separate"/>
        </w:r>
        <w:r w:rsidR="0010302B">
          <w:rPr>
            <w:webHidden/>
          </w:rPr>
          <w:t>7</w:t>
        </w:r>
        <w:r w:rsidR="0010302B">
          <w:rPr>
            <w:webHidden/>
          </w:rPr>
          <w:fldChar w:fldCharType="end"/>
        </w:r>
      </w:hyperlink>
    </w:p>
    <w:p w14:paraId="4D9F340F" w14:textId="491609BD" w:rsidR="0010302B" w:rsidRDefault="001952DF">
      <w:pPr>
        <w:pStyle w:val="TM2"/>
        <w:rPr>
          <w:rFonts w:asciiTheme="minorHAnsi" w:hAnsiTheme="minorHAnsi"/>
          <w:caps w:val="0"/>
          <w:kern w:val="2"/>
          <w:sz w:val="24"/>
          <w:szCs w:val="24"/>
          <w14:ligatures w14:val="standardContextual"/>
        </w:rPr>
      </w:pPr>
      <w:hyperlink w:anchor="_Toc202537665" w:history="1">
        <w:r w:rsidR="0010302B" w:rsidRPr="00FE234B">
          <w:rPr>
            <w:rStyle w:val="Lienhypertexte"/>
          </w:rPr>
          <w:t>3.5</w:t>
        </w:r>
        <w:r w:rsidR="0010302B">
          <w:rPr>
            <w:rFonts w:asciiTheme="minorHAnsi" w:hAnsiTheme="minorHAnsi"/>
            <w:caps w:val="0"/>
            <w:kern w:val="2"/>
            <w:sz w:val="24"/>
            <w:szCs w:val="24"/>
            <w14:ligatures w14:val="standardContextual"/>
          </w:rPr>
          <w:tab/>
        </w:r>
        <w:r w:rsidR="0010302B" w:rsidRPr="00FE234B">
          <w:rPr>
            <w:rStyle w:val="Lienhypertexte"/>
          </w:rPr>
          <w:t>Les comptes rendus de réunions</w:t>
        </w:r>
        <w:r w:rsidR="0010302B">
          <w:rPr>
            <w:webHidden/>
          </w:rPr>
          <w:tab/>
        </w:r>
        <w:r w:rsidR="0010302B">
          <w:rPr>
            <w:webHidden/>
          </w:rPr>
          <w:fldChar w:fldCharType="begin"/>
        </w:r>
        <w:r w:rsidR="0010302B">
          <w:rPr>
            <w:webHidden/>
          </w:rPr>
          <w:instrText xml:space="preserve"> PAGEREF _Toc202537665 \h </w:instrText>
        </w:r>
        <w:r w:rsidR="0010302B">
          <w:rPr>
            <w:webHidden/>
          </w:rPr>
        </w:r>
        <w:r w:rsidR="0010302B">
          <w:rPr>
            <w:webHidden/>
          </w:rPr>
          <w:fldChar w:fldCharType="separate"/>
        </w:r>
        <w:r w:rsidR="0010302B">
          <w:rPr>
            <w:webHidden/>
          </w:rPr>
          <w:t>9</w:t>
        </w:r>
        <w:r w:rsidR="0010302B">
          <w:rPr>
            <w:webHidden/>
          </w:rPr>
          <w:fldChar w:fldCharType="end"/>
        </w:r>
      </w:hyperlink>
    </w:p>
    <w:p w14:paraId="6F9CFA83" w14:textId="72ABF763" w:rsidR="0010302B" w:rsidRDefault="001952DF">
      <w:pPr>
        <w:pStyle w:val="TM1"/>
        <w:rPr>
          <w:rFonts w:asciiTheme="minorHAnsi" w:eastAsiaTheme="minorEastAsia" w:hAnsiTheme="minorHAnsi" w:cstheme="minorBidi"/>
          <w:b w:val="0"/>
          <w:caps w:val="0"/>
          <w:kern w:val="2"/>
          <w14:ligatures w14:val="standardContextual"/>
        </w:rPr>
      </w:pPr>
      <w:hyperlink w:anchor="_Toc202537666" w:history="1">
        <w:r w:rsidR="0010302B" w:rsidRPr="00FE234B">
          <w:rPr>
            <w:rStyle w:val="Lienhypertexte"/>
          </w:rPr>
          <w:t>ARTICLE 4</w:t>
        </w:r>
        <w:r w:rsidR="0010302B">
          <w:rPr>
            <w:rFonts w:asciiTheme="minorHAnsi" w:eastAsiaTheme="minorEastAsia" w:hAnsiTheme="minorHAnsi" w:cstheme="minorBidi"/>
            <w:b w:val="0"/>
            <w:caps w:val="0"/>
            <w:kern w:val="2"/>
            <w14:ligatures w14:val="standardContextual"/>
          </w:rPr>
          <w:tab/>
        </w:r>
        <w:r w:rsidR="0010302B" w:rsidRPr="00FE234B">
          <w:rPr>
            <w:rStyle w:val="Lienhypertexte"/>
          </w:rPr>
          <w:t>Organisation du chantier</w:t>
        </w:r>
        <w:r w:rsidR="0010302B">
          <w:rPr>
            <w:webHidden/>
          </w:rPr>
          <w:tab/>
        </w:r>
        <w:r w:rsidR="0010302B">
          <w:rPr>
            <w:webHidden/>
          </w:rPr>
          <w:fldChar w:fldCharType="begin"/>
        </w:r>
        <w:r w:rsidR="0010302B">
          <w:rPr>
            <w:webHidden/>
          </w:rPr>
          <w:instrText xml:space="preserve"> PAGEREF _Toc202537666 \h </w:instrText>
        </w:r>
        <w:r w:rsidR="0010302B">
          <w:rPr>
            <w:webHidden/>
          </w:rPr>
        </w:r>
        <w:r w:rsidR="0010302B">
          <w:rPr>
            <w:webHidden/>
          </w:rPr>
          <w:fldChar w:fldCharType="separate"/>
        </w:r>
        <w:r w:rsidR="0010302B">
          <w:rPr>
            <w:webHidden/>
          </w:rPr>
          <w:t>9</w:t>
        </w:r>
        <w:r w:rsidR="0010302B">
          <w:rPr>
            <w:webHidden/>
          </w:rPr>
          <w:fldChar w:fldCharType="end"/>
        </w:r>
      </w:hyperlink>
    </w:p>
    <w:p w14:paraId="74437656" w14:textId="5A519307" w:rsidR="0010302B" w:rsidRDefault="001952DF">
      <w:pPr>
        <w:pStyle w:val="TM2"/>
        <w:rPr>
          <w:rFonts w:asciiTheme="minorHAnsi" w:hAnsiTheme="minorHAnsi"/>
          <w:caps w:val="0"/>
          <w:kern w:val="2"/>
          <w:sz w:val="24"/>
          <w:szCs w:val="24"/>
          <w14:ligatures w14:val="standardContextual"/>
        </w:rPr>
      </w:pPr>
      <w:hyperlink w:anchor="_Toc202537667" w:history="1">
        <w:r w:rsidR="0010302B" w:rsidRPr="00FE234B">
          <w:rPr>
            <w:rStyle w:val="Lienhypertexte"/>
          </w:rPr>
          <w:t>4.1</w:t>
        </w:r>
        <w:r w:rsidR="0010302B">
          <w:rPr>
            <w:rFonts w:asciiTheme="minorHAnsi" w:hAnsiTheme="minorHAnsi"/>
            <w:caps w:val="0"/>
            <w:kern w:val="2"/>
            <w:sz w:val="24"/>
            <w:szCs w:val="24"/>
            <w14:ligatures w14:val="standardContextual"/>
          </w:rPr>
          <w:tab/>
        </w:r>
        <w:r w:rsidR="0010302B" w:rsidRPr="00FE234B">
          <w:rPr>
            <w:rStyle w:val="Lienhypertexte"/>
          </w:rPr>
          <w:t>CONSTITUTION DU DOSSIER PHASE CHANTIER</w:t>
        </w:r>
        <w:r w:rsidR="0010302B">
          <w:rPr>
            <w:webHidden/>
          </w:rPr>
          <w:tab/>
        </w:r>
        <w:r w:rsidR="0010302B">
          <w:rPr>
            <w:webHidden/>
          </w:rPr>
          <w:fldChar w:fldCharType="begin"/>
        </w:r>
        <w:r w:rsidR="0010302B">
          <w:rPr>
            <w:webHidden/>
          </w:rPr>
          <w:instrText xml:space="preserve"> PAGEREF _Toc202537667 \h </w:instrText>
        </w:r>
        <w:r w:rsidR="0010302B">
          <w:rPr>
            <w:webHidden/>
          </w:rPr>
        </w:r>
        <w:r w:rsidR="0010302B">
          <w:rPr>
            <w:webHidden/>
          </w:rPr>
          <w:fldChar w:fldCharType="separate"/>
        </w:r>
        <w:r w:rsidR="0010302B">
          <w:rPr>
            <w:webHidden/>
          </w:rPr>
          <w:t>9</w:t>
        </w:r>
        <w:r w:rsidR="0010302B">
          <w:rPr>
            <w:webHidden/>
          </w:rPr>
          <w:fldChar w:fldCharType="end"/>
        </w:r>
      </w:hyperlink>
    </w:p>
    <w:p w14:paraId="5B1FC018" w14:textId="4FA31CFD" w:rsidR="0010302B" w:rsidRDefault="001952DF">
      <w:pPr>
        <w:pStyle w:val="TM2"/>
        <w:rPr>
          <w:rFonts w:asciiTheme="minorHAnsi" w:hAnsiTheme="minorHAnsi"/>
          <w:caps w:val="0"/>
          <w:kern w:val="2"/>
          <w:sz w:val="24"/>
          <w:szCs w:val="24"/>
          <w14:ligatures w14:val="standardContextual"/>
        </w:rPr>
      </w:pPr>
      <w:hyperlink w:anchor="_Toc202537668" w:history="1">
        <w:r w:rsidR="0010302B" w:rsidRPr="00FE234B">
          <w:rPr>
            <w:rStyle w:val="Lienhypertexte"/>
          </w:rPr>
          <w:t>4.2</w:t>
        </w:r>
        <w:r w:rsidR="0010302B">
          <w:rPr>
            <w:rFonts w:asciiTheme="minorHAnsi" w:hAnsiTheme="minorHAnsi"/>
            <w:caps w:val="0"/>
            <w:kern w:val="2"/>
            <w:sz w:val="24"/>
            <w:szCs w:val="24"/>
            <w14:ligatures w14:val="standardContextual"/>
          </w:rPr>
          <w:tab/>
        </w:r>
        <w:r w:rsidR="0010302B" w:rsidRPr="00FE234B">
          <w:rPr>
            <w:rStyle w:val="Lienhypertexte"/>
          </w:rPr>
          <w:t>implantationS eT NIVEAUX</w:t>
        </w:r>
        <w:r w:rsidR="0010302B">
          <w:rPr>
            <w:webHidden/>
          </w:rPr>
          <w:tab/>
        </w:r>
        <w:r w:rsidR="0010302B">
          <w:rPr>
            <w:webHidden/>
          </w:rPr>
          <w:fldChar w:fldCharType="begin"/>
        </w:r>
        <w:r w:rsidR="0010302B">
          <w:rPr>
            <w:webHidden/>
          </w:rPr>
          <w:instrText xml:space="preserve"> PAGEREF _Toc202537668 \h </w:instrText>
        </w:r>
        <w:r w:rsidR="0010302B">
          <w:rPr>
            <w:webHidden/>
          </w:rPr>
        </w:r>
        <w:r w:rsidR="0010302B">
          <w:rPr>
            <w:webHidden/>
          </w:rPr>
          <w:fldChar w:fldCharType="separate"/>
        </w:r>
        <w:r w:rsidR="0010302B">
          <w:rPr>
            <w:webHidden/>
          </w:rPr>
          <w:t>10</w:t>
        </w:r>
        <w:r w:rsidR="0010302B">
          <w:rPr>
            <w:webHidden/>
          </w:rPr>
          <w:fldChar w:fldCharType="end"/>
        </w:r>
      </w:hyperlink>
    </w:p>
    <w:p w14:paraId="68CBD911" w14:textId="5338950F" w:rsidR="0010302B" w:rsidRDefault="001952DF">
      <w:pPr>
        <w:pStyle w:val="TM2"/>
        <w:rPr>
          <w:rFonts w:asciiTheme="minorHAnsi" w:hAnsiTheme="minorHAnsi"/>
          <w:caps w:val="0"/>
          <w:kern w:val="2"/>
          <w:sz w:val="24"/>
          <w:szCs w:val="24"/>
          <w14:ligatures w14:val="standardContextual"/>
        </w:rPr>
      </w:pPr>
      <w:hyperlink w:anchor="_Toc202537671" w:history="1">
        <w:r w:rsidR="0010302B" w:rsidRPr="00FE234B">
          <w:rPr>
            <w:rStyle w:val="Lienhypertexte"/>
          </w:rPr>
          <w:t>4.3</w:t>
        </w:r>
        <w:r w:rsidR="0010302B">
          <w:rPr>
            <w:rFonts w:asciiTheme="minorHAnsi" w:hAnsiTheme="minorHAnsi"/>
            <w:caps w:val="0"/>
            <w:kern w:val="2"/>
            <w:sz w:val="24"/>
            <w:szCs w:val="24"/>
            <w14:ligatures w14:val="standardContextual"/>
          </w:rPr>
          <w:tab/>
        </w:r>
        <w:r w:rsidR="0010302B" w:rsidRPr="00FE234B">
          <w:rPr>
            <w:rStyle w:val="Lienhypertexte"/>
          </w:rPr>
          <w:t>Surcharges</w:t>
        </w:r>
        <w:r w:rsidR="0010302B">
          <w:rPr>
            <w:webHidden/>
          </w:rPr>
          <w:tab/>
        </w:r>
        <w:r w:rsidR="0010302B">
          <w:rPr>
            <w:webHidden/>
          </w:rPr>
          <w:fldChar w:fldCharType="begin"/>
        </w:r>
        <w:r w:rsidR="0010302B">
          <w:rPr>
            <w:webHidden/>
          </w:rPr>
          <w:instrText xml:space="preserve"> PAGEREF _Toc202537671 \h </w:instrText>
        </w:r>
        <w:r w:rsidR="0010302B">
          <w:rPr>
            <w:webHidden/>
          </w:rPr>
        </w:r>
        <w:r w:rsidR="0010302B">
          <w:rPr>
            <w:webHidden/>
          </w:rPr>
          <w:fldChar w:fldCharType="separate"/>
        </w:r>
        <w:r w:rsidR="0010302B">
          <w:rPr>
            <w:webHidden/>
          </w:rPr>
          <w:t>10</w:t>
        </w:r>
        <w:r w:rsidR="0010302B">
          <w:rPr>
            <w:webHidden/>
          </w:rPr>
          <w:fldChar w:fldCharType="end"/>
        </w:r>
      </w:hyperlink>
    </w:p>
    <w:p w14:paraId="6F534654" w14:textId="775E878A" w:rsidR="0010302B" w:rsidRDefault="001952DF">
      <w:pPr>
        <w:pStyle w:val="TM3"/>
        <w:rPr>
          <w:rFonts w:asciiTheme="minorHAnsi" w:eastAsiaTheme="minorEastAsia" w:hAnsiTheme="minorHAnsi" w:cstheme="minorBidi"/>
          <w:i w:val="0"/>
          <w:kern w:val="2"/>
          <w:sz w:val="24"/>
          <w:szCs w:val="24"/>
          <w14:ligatures w14:val="standardContextual"/>
        </w:rPr>
      </w:pPr>
      <w:hyperlink w:anchor="_Toc202537672" w:history="1">
        <w:r w:rsidR="0010302B" w:rsidRPr="00FE234B">
          <w:rPr>
            <w:rStyle w:val="Lienhypertexte"/>
          </w:rPr>
          <w:t>4.3.1</w:t>
        </w:r>
        <w:r w:rsidR="0010302B">
          <w:rPr>
            <w:rFonts w:asciiTheme="minorHAnsi" w:eastAsiaTheme="minorEastAsia" w:hAnsiTheme="minorHAnsi" w:cstheme="minorBidi"/>
            <w:i w:val="0"/>
            <w:kern w:val="2"/>
            <w:sz w:val="24"/>
            <w:szCs w:val="24"/>
            <w14:ligatures w14:val="standardContextual"/>
          </w:rPr>
          <w:tab/>
        </w:r>
        <w:r w:rsidR="0010302B" w:rsidRPr="00FE234B">
          <w:rPr>
            <w:rStyle w:val="Lienhypertexte"/>
          </w:rPr>
          <w:t>Les surcharges de chantier</w:t>
        </w:r>
        <w:r w:rsidR="0010302B">
          <w:rPr>
            <w:webHidden/>
          </w:rPr>
          <w:tab/>
        </w:r>
        <w:r w:rsidR="0010302B">
          <w:rPr>
            <w:webHidden/>
          </w:rPr>
          <w:fldChar w:fldCharType="begin"/>
        </w:r>
        <w:r w:rsidR="0010302B">
          <w:rPr>
            <w:webHidden/>
          </w:rPr>
          <w:instrText xml:space="preserve"> PAGEREF _Toc202537672 \h </w:instrText>
        </w:r>
        <w:r w:rsidR="0010302B">
          <w:rPr>
            <w:webHidden/>
          </w:rPr>
        </w:r>
        <w:r w:rsidR="0010302B">
          <w:rPr>
            <w:webHidden/>
          </w:rPr>
          <w:fldChar w:fldCharType="separate"/>
        </w:r>
        <w:r w:rsidR="0010302B">
          <w:rPr>
            <w:webHidden/>
          </w:rPr>
          <w:t>10</w:t>
        </w:r>
        <w:r w:rsidR="0010302B">
          <w:rPr>
            <w:webHidden/>
          </w:rPr>
          <w:fldChar w:fldCharType="end"/>
        </w:r>
      </w:hyperlink>
    </w:p>
    <w:p w14:paraId="68BDE698" w14:textId="332F3CDA" w:rsidR="0010302B" w:rsidRDefault="001952DF">
      <w:pPr>
        <w:pStyle w:val="TM2"/>
        <w:rPr>
          <w:rFonts w:asciiTheme="minorHAnsi" w:hAnsiTheme="minorHAnsi"/>
          <w:caps w:val="0"/>
          <w:kern w:val="2"/>
          <w:sz w:val="24"/>
          <w:szCs w:val="24"/>
          <w14:ligatures w14:val="standardContextual"/>
        </w:rPr>
      </w:pPr>
      <w:hyperlink w:anchor="_Toc202537673" w:history="1">
        <w:r w:rsidR="0010302B" w:rsidRPr="00FE234B">
          <w:rPr>
            <w:rStyle w:val="Lienhypertexte"/>
          </w:rPr>
          <w:t>4.4</w:t>
        </w:r>
        <w:r w:rsidR="0010302B">
          <w:rPr>
            <w:rFonts w:asciiTheme="minorHAnsi" w:hAnsiTheme="minorHAnsi"/>
            <w:caps w:val="0"/>
            <w:kern w:val="2"/>
            <w:sz w:val="24"/>
            <w:szCs w:val="24"/>
            <w14:ligatures w14:val="standardContextual"/>
          </w:rPr>
          <w:tab/>
        </w:r>
        <w:r w:rsidR="0010302B" w:rsidRPr="00FE234B">
          <w:rPr>
            <w:rStyle w:val="Lienhypertexte"/>
          </w:rPr>
          <w:t>Déroulement des travaux</w:t>
        </w:r>
        <w:r w:rsidR="0010302B">
          <w:rPr>
            <w:webHidden/>
          </w:rPr>
          <w:tab/>
        </w:r>
        <w:r w:rsidR="0010302B">
          <w:rPr>
            <w:webHidden/>
          </w:rPr>
          <w:fldChar w:fldCharType="begin"/>
        </w:r>
        <w:r w:rsidR="0010302B">
          <w:rPr>
            <w:webHidden/>
          </w:rPr>
          <w:instrText xml:space="preserve"> PAGEREF _Toc202537673 \h </w:instrText>
        </w:r>
        <w:r w:rsidR="0010302B">
          <w:rPr>
            <w:webHidden/>
          </w:rPr>
        </w:r>
        <w:r w:rsidR="0010302B">
          <w:rPr>
            <w:webHidden/>
          </w:rPr>
          <w:fldChar w:fldCharType="separate"/>
        </w:r>
        <w:r w:rsidR="0010302B">
          <w:rPr>
            <w:webHidden/>
          </w:rPr>
          <w:t>10</w:t>
        </w:r>
        <w:r w:rsidR="0010302B">
          <w:rPr>
            <w:webHidden/>
          </w:rPr>
          <w:fldChar w:fldCharType="end"/>
        </w:r>
      </w:hyperlink>
    </w:p>
    <w:p w14:paraId="58444C94" w14:textId="1083BA44" w:rsidR="0010302B" w:rsidRDefault="001952DF">
      <w:pPr>
        <w:pStyle w:val="TM3"/>
        <w:rPr>
          <w:rFonts w:asciiTheme="minorHAnsi" w:eastAsiaTheme="minorEastAsia" w:hAnsiTheme="minorHAnsi" w:cstheme="minorBidi"/>
          <w:i w:val="0"/>
          <w:kern w:val="2"/>
          <w:sz w:val="24"/>
          <w:szCs w:val="24"/>
          <w14:ligatures w14:val="standardContextual"/>
        </w:rPr>
      </w:pPr>
      <w:hyperlink w:anchor="_Toc202537674" w:history="1">
        <w:r w:rsidR="0010302B" w:rsidRPr="00FE234B">
          <w:rPr>
            <w:rStyle w:val="Lienhypertexte"/>
          </w:rPr>
          <w:t>4.4.1</w:t>
        </w:r>
        <w:r w:rsidR="0010302B">
          <w:rPr>
            <w:rFonts w:asciiTheme="minorHAnsi" w:eastAsiaTheme="minorEastAsia" w:hAnsiTheme="minorHAnsi" w:cstheme="minorBidi"/>
            <w:i w:val="0"/>
            <w:kern w:val="2"/>
            <w:sz w:val="24"/>
            <w:szCs w:val="24"/>
            <w14:ligatures w14:val="standardContextual"/>
          </w:rPr>
          <w:tab/>
        </w:r>
        <w:r w:rsidR="0010302B" w:rsidRPr="00FE234B">
          <w:rPr>
            <w:rStyle w:val="Lienhypertexte"/>
          </w:rPr>
          <w:t>Moyens humains et matériels mis à disposition</w:t>
        </w:r>
        <w:r w:rsidR="0010302B">
          <w:rPr>
            <w:webHidden/>
          </w:rPr>
          <w:tab/>
        </w:r>
        <w:r w:rsidR="0010302B">
          <w:rPr>
            <w:webHidden/>
          </w:rPr>
          <w:fldChar w:fldCharType="begin"/>
        </w:r>
        <w:r w:rsidR="0010302B">
          <w:rPr>
            <w:webHidden/>
          </w:rPr>
          <w:instrText xml:space="preserve"> PAGEREF _Toc202537674 \h </w:instrText>
        </w:r>
        <w:r w:rsidR="0010302B">
          <w:rPr>
            <w:webHidden/>
          </w:rPr>
        </w:r>
        <w:r w:rsidR="0010302B">
          <w:rPr>
            <w:webHidden/>
          </w:rPr>
          <w:fldChar w:fldCharType="separate"/>
        </w:r>
        <w:r w:rsidR="0010302B">
          <w:rPr>
            <w:webHidden/>
          </w:rPr>
          <w:t>10</w:t>
        </w:r>
        <w:r w:rsidR="0010302B">
          <w:rPr>
            <w:webHidden/>
          </w:rPr>
          <w:fldChar w:fldCharType="end"/>
        </w:r>
      </w:hyperlink>
    </w:p>
    <w:p w14:paraId="4F3AB12B" w14:textId="54830553" w:rsidR="0010302B" w:rsidRDefault="001952DF">
      <w:pPr>
        <w:pStyle w:val="TM3"/>
        <w:rPr>
          <w:rFonts w:asciiTheme="minorHAnsi" w:eastAsiaTheme="minorEastAsia" w:hAnsiTheme="minorHAnsi" w:cstheme="minorBidi"/>
          <w:i w:val="0"/>
          <w:kern w:val="2"/>
          <w:sz w:val="24"/>
          <w:szCs w:val="24"/>
          <w14:ligatures w14:val="standardContextual"/>
        </w:rPr>
      </w:pPr>
      <w:hyperlink w:anchor="_Toc202537675" w:history="1">
        <w:r w:rsidR="0010302B" w:rsidRPr="00FE234B">
          <w:rPr>
            <w:rStyle w:val="Lienhypertexte"/>
          </w:rPr>
          <w:t>4.4.2</w:t>
        </w:r>
        <w:r w:rsidR="0010302B">
          <w:rPr>
            <w:rFonts w:asciiTheme="minorHAnsi" w:eastAsiaTheme="minorEastAsia" w:hAnsiTheme="minorHAnsi" w:cstheme="minorBidi"/>
            <w:i w:val="0"/>
            <w:kern w:val="2"/>
            <w:sz w:val="24"/>
            <w:szCs w:val="24"/>
            <w14:ligatures w14:val="standardContextual"/>
          </w:rPr>
          <w:tab/>
        </w:r>
        <w:r w:rsidR="0010302B" w:rsidRPr="00FE234B">
          <w:rPr>
            <w:rStyle w:val="Lienhypertexte"/>
          </w:rPr>
          <w:t>Accès au chantier</w:t>
        </w:r>
        <w:r w:rsidR="0010302B">
          <w:rPr>
            <w:webHidden/>
          </w:rPr>
          <w:tab/>
        </w:r>
        <w:r w:rsidR="0010302B">
          <w:rPr>
            <w:webHidden/>
          </w:rPr>
          <w:fldChar w:fldCharType="begin"/>
        </w:r>
        <w:r w:rsidR="0010302B">
          <w:rPr>
            <w:webHidden/>
          </w:rPr>
          <w:instrText xml:space="preserve"> PAGEREF _Toc202537675 \h </w:instrText>
        </w:r>
        <w:r w:rsidR="0010302B">
          <w:rPr>
            <w:webHidden/>
          </w:rPr>
        </w:r>
        <w:r w:rsidR="0010302B">
          <w:rPr>
            <w:webHidden/>
          </w:rPr>
          <w:fldChar w:fldCharType="separate"/>
        </w:r>
        <w:r w:rsidR="0010302B">
          <w:rPr>
            <w:webHidden/>
          </w:rPr>
          <w:t>10</w:t>
        </w:r>
        <w:r w:rsidR="0010302B">
          <w:rPr>
            <w:webHidden/>
          </w:rPr>
          <w:fldChar w:fldCharType="end"/>
        </w:r>
      </w:hyperlink>
    </w:p>
    <w:p w14:paraId="19AB8B93" w14:textId="05216FF1" w:rsidR="0010302B" w:rsidRDefault="001952DF">
      <w:pPr>
        <w:pStyle w:val="TM3"/>
        <w:rPr>
          <w:rFonts w:asciiTheme="minorHAnsi" w:eastAsiaTheme="minorEastAsia" w:hAnsiTheme="minorHAnsi" w:cstheme="minorBidi"/>
          <w:i w:val="0"/>
          <w:kern w:val="2"/>
          <w:sz w:val="24"/>
          <w:szCs w:val="24"/>
          <w14:ligatures w14:val="standardContextual"/>
        </w:rPr>
      </w:pPr>
      <w:hyperlink w:anchor="_Toc202537676" w:history="1">
        <w:r w:rsidR="0010302B" w:rsidRPr="00FE234B">
          <w:rPr>
            <w:rStyle w:val="Lienhypertexte"/>
          </w:rPr>
          <w:t>4.4.3</w:t>
        </w:r>
        <w:r w:rsidR="0010302B">
          <w:rPr>
            <w:rFonts w:asciiTheme="minorHAnsi" w:eastAsiaTheme="minorEastAsia" w:hAnsiTheme="minorHAnsi" w:cstheme="minorBidi"/>
            <w:i w:val="0"/>
            <w:kern w:val="2"/>
            <w:sz w:val="24"/>
            <w:szCs w:val="24"/>
            <w14:ligatures w14:val="standardContextual"/>
          </w:rPr>
          <w:tab/>
        </w:r>
        <w:r w:rsidR="0010302B" w:rsidRPr="00FE234B">
          <w:rPr>
            <w:rStyle w:val="Lienhypertexte"/>
          </w:rPr>
          <w:t>Démarches – Autorisation</w:t>
        </w:r>
        <w:r w:rsidR="0010302B">
          <w:rPr>
            <w:webHidden/>
          </w:rPr>
          <w:tab/>
        </w:r>
        <w:r w:rsidR="0010302B">
          <w:rPr>
            <w:webHidden/>
          </w:rPr>
          <w:fldChar w:fldCharType="begin"/>
        </w:r>
        <w:r w:rsidR="0010302B">
          <w:rPr>
            <w:webHidden/>
          </w:rPr>
          <w:instrText xml:space="preserve"> PAGEREF _Toc202537676 \h </w:instrText>
        </w:r>
        <w:r w:rsidR="0010302B">
          <w:rPr>
            <w:webHidden/>
          </w:rPr>
        </w:r>
        <w:r w:rsidR="0010302B">
          <w:rPr>
            <w:webHidden/>
          </w:rPr>
          <w:fldChar w:fldCharType="separate"/>
        </w:r>
        <w:r w:rsidR="0010302B">
          <w:rPr>
            <w:webHidden/>
          </w:rPr>
          <w:t>11</w:t>
        </w:r>
        <w:r w:rsidR="0010302B">
          <w:rPr>
            <w:webHidden/>
          </w:rPr>
          <w:fldChar w:fldCharType="end"/>
        </w:r>
      </w:hyperlink>
    </w:p>
    <w:p w14:paraId="65164EC8" w14:textId="400BE8D9" w:rsidR="0010302B" w:rsidRDefault="001952DF">
      <w:pPr>
        <w:pStyle w:val="TM2"/>
        <w:rPr>
          <w:rFonts w:asciiTheme="minorHAnsi" w:hAnsiTheme="minorHAnsi"/>
          <w:caps w:val="0"/>
          <w:kern w:val="2"/>
          <w:sz w:val="24"/>
          <w:szCs w:val="24"/>
          <w14:ligatures w14:val="standardContextual"/>
        </w:rPr>
      </w:pPr>
      <w:hyperlink w:anchor="_Toc202537677" w:history="1">
        <w:r w:rsidR="0010302B" w:rsidRPr="00FE234B">
          <w:rPr>
            <w:rStyle w:val="Lienhypertexte"/>
          </w:rPr>
          <w:t>4.5</w:t>
        </w:r>
        <w:r w:rsidR="0010302B">
          <w:rPr>
            <w:rFonts w:asciiTheme="minorHAnsi" w:hAnsiTheme="minorHAnsi"/>
            <w:caps w:val="0"/>
            <w:kern w:val="2"/>
            <w:sz w:val="24"/>
            <w:szCs w:val="24"/>
            <w14:ligatures w14:val="standardContextual"/>
          </w:rPr>
          <w:tab/>
        </w:r>
        <w:r w:rsidR="0010302B" w:rsidRPr="00FE234B">
          <w:rPr>
            <w:rStyle w:val="Lienhypertexte"/>
          </w:rPr>
          <w:t>Responsabilités pour vols – dégradations</w:t>
        </w:r>
        <w:r w:rsidR="0010302B">
          <w:rPr>
            <w:webHidden/>
          </w:rPr>
          <w:tab/>
        </w:r>
        <w:r w:rsidR="0010302B">
          <w:rPr>
            <w:webHidden/>
          </w:rPr>
          <w:fldChar w:fldCharType="begin"/>
        </w:r>
        <w:r w:rsidR="0010302B">
          <w:rPr>
            <w:webHidden/>
          </w:rPr>
          <w:instrText xml:space="preserve"> PAGEREF _Toc202537677 \h </w:instrText>
        </w:r>
        <w:r w:rsidR="0010302B">
          <w:rPr>
            <w:webHidden/>
          </w:rPr>
        </w:r>
        <w:r w:rsidR="0010302B">
          <w:rPr>
            <w:webHidden/>
          </w:rPr>
          <w:fldChar w:fldCharType="separate"/>
        </w:r>
        <w:r w:rsidR="0010302B">
          <w:rPr>
            <w:webHidden/>
          </w:rPr>
          <w:t>11</w:t>
        </w:r>
        <w:r w:rsidR="0010302B">
          <w:rPr>
            <w:webHidden/>
          </w:rPr>
          <w:fldChar w:fldCharType="end"/>
        </w:r>
      </w:hyperlink>
    </w:p>
    <w:p w14:paraId="23D93A55" w14:textId="6100741F" w:rsidR="0010302B" w:rsidRDefault="001952DF">
      <w:pPr>
        <w:pStyle w:val="TM2"/>
        <w:rPr>
          <w:rFonts w:asciiTheme="minorHAnsi" w:hAnsiTheme="minorHAnsi"/>
          <w:caps w:val="0"/>
          <w:kern w:val="2"/>
          <w:sz w:val="24"/>
          <w:szCs w:val="24"/>
          <w14:ligatures w14:val="standardContextual"/>
        </w:rPr>
      </w:pPr>
      <w:hyperlink w:anchor="_Toc202537678" w:history="1">
        <w:r w:rsidR="0010302B" w:rsidRPr="00FE234B">
          <w:rPr>
            <w:rStyle w:val="Lienhypertexte"/>
          </w:rPr>
          <w:t>4.6</w:t>
        </w:r>
        <w:r w:rsidR="0010302B">
          <w:rPr>
            <w:rFonts w:asciiTheme="minorHAnsi" w:hAnsiTheme="minorHAnsi"/>
            <w:caps w:val="0"/>
            <w:kern w:val="2"/>
            <w:sz w:val="24"/>
            <w:szCs w:val="24"/>
            <w14:ligatures w14:val="standardContextual"/>
          </w:rPr>
          <w:tab/>
        </w:r>
        <w:r w:rsidR="0010302B" w:rsidRPr="00FE234B">
          <w:rPr>
            <w:rStyle w:val="Lienhypertexte"/>
          </w:rPr>
          <w:t>Permis au feu</w:t>
        </w:r>
        <w:r w:rsidR="0010302B">
          <w:rPr>
            <w:webHidden/>
          </w:rPr>
          <w:tab/>
        </w:r>
        <w:r w:rsidR="0010302B">
          <w:rPr>
            <w:webHidden/>
          </w:rPr>
          <w:fldChar w:fldCharType="begin"/>
        </w:r>
        <w:r w:rsidR="0010302B">
          <w:rPr>
            <w:webHidden/>
          </w:rPr>
          <w:instrText xml:space="preserve"> PAGEREF _Toc202537678 \h </w:instrText>
        </w:r>
        <w:r w:rsidR="0010302B">
          <w:rPr>
            <w:webHidden/>
          </w:rPr>
        </w:r>
        <w:r w:rsidR="0010302B">
          <w:rPr>
            <w:webHidden/>
          </w:rPr>
          <w:fldChar w:fldCharType="separate"/>
        </w:r>
        <w:r w:rsidR="0010302B">
          <w:rPr>
            <w:webHidden/>
          </w:rPr>
          <w:t>12</w:t>
        </w:r>
        <w:r w:rsidR="0010302B">
          <w:rPr>
            <w:webHidden/>
          </w:rPr>
          <w:fldChar w:fldCharType="end"/>
        </w:r>
      </w:hyperlink>
    </w:p>
    <w:p w14:paraId="5F9F8307" w14:textId="17A90710" w:rsidR="0010302B" w:rsidRDefault="001952DF">
      <w:pPr>
        <w:pStyle w:val="TM1"/>
        <w:rPr>
          <w:rFonts w:asciiTheme="minorHAnsi" w:eastAsiaTheme="minorEastAsia" w:hAnsiTheme="minorHAnsi" w:cstheme="minorBidi"/>
          <w:b w:val="0"/>
          <w:caps w:val="0"/>
          <w:kern w:val="2"/>
          <w14:ligatures w14:val="standardContextual"/>
        </w:rPr>
      </w:pPr>
      <w:hyperlink w:anchor="_Toc202537679" w:history="1">
        <w:r w:rsidR="0010302B" w:rsidRPr="00FE234B">
          <w:rPr>
            <w:rStyle w:val="Lienhypertexte"/>
          </w:rPr>
          <w:t>ARTICLE 5</w:t>
        </w:r>
        <w:r w:rsidR="0010302B">
          <w:rPr>
            <w:rFonts w:asciiTheme="minorHAnsi" w:eastAsiaTheme="minorEastAsia" w:hAnsiTheme="minorHAnsi" w:cstheme="minorBidi"/>
            <w:b w:val="0"/>
            <w:caps w:val="0"/>
            <w:kern w:val="2"/>
            <w14:ligatures w14:val="standardContextual"/>
          </w:rPr>
          <w:tab/>
        </w:r>
        <w:r w:rsidR="0010302B" w:rsidRPr="00FE234B">
          <w:rPr>
            <w:rStyle w:val="Lienhypertexte"/>
          </w:rPr>
          <w:t>Propreté et respect</w:t>
        </w:r>
        <w:r w:rsidR="0010302B">
          <w:rPr>
            <w:webHidden/>
          </w:rPr>
          <w:tab/>
        </w:r>
        <w:r w:rsidR="0010302B">
          <w:rPr>
            <w:webHidden/>
          </w:rPr>
          <w:fldChar w:fldCharType="begin"/>
        </w:r>
        <w:r w:rsidR="0010302B">
          <w:rPr>
            <w:webHidden/>
          </w:rPr>
          <w:instrText xml:space="preserve"> PAGEREF _Toc202537679 \h </w:instrText>
        </w:r>
        <w:r w:rsidR="0010302B">
          <w:rPr>
            <w:webHidden/>
          </w:rPr>
        </w:r>
        <w:r w:rsidR="0010302B">
          <w:rPr>
            <w:webHidden/>
          </w:rPr>
          <w:fldChar w:fldCharType="separate"/>
        </w:r>
        <w:r w:rsidR="0010302B">
          <w:rPr>
            <w:webHidden/>
          </w:rPr>
          <w:t>12</w:t>
        </w:r>
        <w:r w:rsidR="0010302B">
          <w:rPr>
            <w:webHidden/>
          </w:rPr>
          <w:fldChar w:fldCharType="end"/>
        </w:r>
      </w:hyperlink>
    </w:p>
    <w:p w14:paraId="05728D92" w14:textId="47505858" w:rsidR="0010302B" w:rsidRDefault="001952DF">
      <w:pPr>
        <w:pStyle w:val="TM2"/>
        <w:rPr>
          <w:rFonts w:asciiTheme="minorHAnsi" w:hAnsiTheme="minorHAnsi"/>
          <w:caps w:val="0"/>
          <w:kern w:val="2"/>
          <w:sz w:val="24"/>
          <w:szCs w:val="24"/>
          <w14:ligatures w14:val="standardContextual"/>
        </w:rPr>
      </w:pPr>
      <w:hyperlink w:anchor="_Toc202537680" w:history="1">
        <w:r w:rsidR="0010302B" w:rsidRPr="00FE234B">
          <w:rPr>
            <w:rStyle w:val="Lienhypertexte"/>
          </w:rPr>
          <w:t>5.1</w:t>
        </w:r>
        <w:r w:rsidR="0010302B">
          <w:rPr>
            <w:rFonts w:asciiTheme="minorHAnsi" w:hAnsiTheme="minorHAnsi"/>
            <w:caps w:val="0"/>
            <w:kern w:val="2"/>
            <w:sz w:val="24"/>
            <w:szCs w:val="24"/>
            <w14:ligatures w14:val="standardContextual"/>
          </w:rPr>
          <w:tab/>
        </w:r>
        <w:r w:rsidR="0010302B" w:rsidRPr="00FE234B">
          <w:rPr>
            <w:rStyle w:val="Lienhypertexte"/>
          </w:rPr>
          <w:t>Le respect du voisinage</w:t>
        </w:r>
        <w:r w:rsidR="0010302B">
          <w:rPr>
            <w:webHidden/>
          </w:rPr>
          <w:tab/>
        </w:r>
        <w:r w:rsidR="0010302B">
          <w:rPr>
            <w:webHidden/>
          </w:rPr>
          <w:fldChar w:fldCharType="begin"/>
        </w:r>
        <w:r w:rsidR="0010302B">
          <w:rPr>
            <w:webHidden/>
          </w:rPr>
          <w:instrText xml:space="preserve"> PAGEREF _Toc202537680 \h </w:instrText>
        </w:r>
        <w:r w:rsidR="0010302B">
          <w:rPr>
            <w:webHidden/>
          </w:rPr>
        </w:r>
        <w:r w:rsidR="0010302B">
          <w:rPr>
            <w:webHidden/>
          </w:rPr>
          <w:fldChar w:fldCharType="separate"/>
        </w:r>
        <w:r w:rsidR="0010302B">
          <w:rPr>
            <w:webHidden/>
          </w:rPr>
          <w:t>12</w:t>
        </w:r>
        <w:r w:rsidR="0010302B">
          <w:rPr>
            <w:webHidden/>
          </w:rPr>
          <w:fldChar w:fldCharType="end"/>
        </w:r>
      </w:hyperlink>
    </w:p>
    <w:p w14:paraId="16ADCE58" w14:textId="477FF9D2" w:rsidR="0010302B" w:rsidRDefault="001952DF">
      <w:pPr>
        <w:pStyle w:val="TM2"/>
        <w:rPr>
          <w:rFonts w:asciiTheme="minorHAnsi" w:hAnsiTheme="minorHAnsi"/>
          <w:caps w:val="0"/>
          <w:kern w:val="2"/>
          <w:sz w:val="24"/>
          <w:szCs w:val="24"/>
          <w14:ligatures w14:val="standardContextual"/>
        </w:rPr>
      </w:pPr>
      <w:hyperlink w:anchor="_Toc202537681" w:history="1">
        <w:r w:rsidR="0010302B" w:rsidRPr="00FE234B">
          <w:rPr>
            <w:rStyle w:val="Lienhypertexte"/>
          </w:rPr>
          <w:t>5.2</w:t>
        </w:r>
        <w:r w:rsidR="0010302B">
          <w:rPr>
            <w:rFonts w:asciiTheme="minorHAnsi" w:hAnsiTheme="minorHAnsi"/>
            <w:caps w:val="0"/>
            <w:kern w:val="2"/>
            <w:sz w:val="24"/>
            <w:szCs w:val="24"/>
            <w14:ligatures w14:val="standardContextual"/>
          </w:rPr>
          <w:tab/>
        </w:r>
        <w:r w:rsidR="0010302B" w:rsidRPr="00FE234B">
          <w:rPr>
            <w:rStyle w:val="Lienhypertexte"/>
          </w:rPr>
          <w:t>Le respect du travail d’autrui</w:t>
        </w:r>
        <w:r w:rsidR="0010302B">
          <w:rPr>
            <w:webHidden/>
          </w:rPr>
          <w:tab/>
        </w:r>
        <w:r w:rsidR="0010302B">
          <w:rPr>
            <w:webHidden/>
          </w:rPr>
          <w:fldChar w:fldCharType="begin"/>
        </w:r>
        <w:r w:rsidR="0010302B">
          <w:rPr>
            <w:webHidden/>
          </w:rPr>
          <w:instrText xml:space="preserve"> PAGEREF _Toc202537681 \h </w:instrText>
        </w:r>
        <w:r w:rsidR="0010302B">
          <w:rPr>
            <w:webHidden/>
          </w:rPr>
        </w:r>
        <w:r w:rsidR="0010302B">
          <w:rPr>
            <w:webHidden/>
          </w:rPr>
          <w:fldChar w:fldCharType="separate"/>
        </w:r>
        <w:r w:rsidR="0010302B">
          <w:rPr>
            <w:webHidden/>
          </w:rPr>
          <w:t>12</w:t>
        </w:r>
        <w:r w:rsidR="0010302B">
          <w:rPr>
            <w:webHidden/>
          </w:rPr>
          <w:fldChar w:fldCharType="end"/>
        </w:r>
      </w:hyperlink>
    </w:p>
    <w:p w14:paraId="24D1B134" w14:textId="733F9350" w:rsidR="0010302B" w:rsidRDefault="001952DF">
      <w:pPr>
        <w:pStyle w:val="TM2"/>
        <w:rPr>
          <w:rFonts w:asciiTheme="minorHAnsi" w:hAnsiTheme="minorHAnsi"/>
          <w:caps w:val="0"/>
          <w:kern w:val="2"/>
          <w:sz w:val="24"/>
          <w:szCs w:val="24"/>
          <w14:ligatures w14:val="standardContextual"/>
        </w:rPr>
      </w:pPr>
      <w:hyperlink w:anchor="_Toc202537682" w:history="1">
        <w:r w:rsidR="0010302B" w:rsidRPr="00FE234B">
          <w:rPr>
            <w:rStyle w:val="Lienhypertexte"/>
          </w:rPr>
          <w:t>5.3</w:t>
        </w:r>
        <w:r w:rsidR="0010302B">
          <w:rPr>
            <w:rFonts w:asciiTheme="minorHAnsi" w:hAnsiTheme="minorHAnsi"/>
            <w:caps w:val="0"/>
            <w:kern w:val="2"/>
            <w:sz w:val="24"/>
            <w:szCs w:val="24"/>
            <w14:ligatures w14:val="standardContextual"/>
          </w:rPr>
          <w:tab/>
        </w:r>
        <w:r w:rsidR="0010302B" w:rsidRPr="00FE234B">
          <w:rPr>
            <w:rStyle w:val="Lienhypertexte"/>
          </w:rPr>
          <w:t>Nettoyage en cours de travaux</w:t>
        </w:r>
        <w:r w:rsidR="0010302B">
          <w:rPr>
            <w:webHidden/>
          </w:rPr>
          <w:tab/>
        </w:r>
        <w:r w:rsidR="0010302B">
          <w:rPr>
            <w:webHidden/>
          </w:rPr>
          <w:fldChar w:fldCharType="begin"/>
        </w:r>
        <w:r w:rsidR="0010302B">
          <w:rPr>
            <w:webHidden/>
          </w:rPr>
          <w:instrText xml:space="preserve"> PAGEREF _Toc202537682 \h </w:instrText>
        </w:r>
        <w:r w:rsidR="0010302B">
          <w:rPr>
            <w:webHidden/>
          </w:rPr>
        </w:r>
        <w:r w:rsidR="0010302B">
          <w:rPr>
            <w:webHidden/>
          </w:rPr>
          <w:fldChar w:fldCharType="separate"/>
        </w:r>
        <w:r w:rsidR="0010302B">
          <w:rPr>
            <w:webHidden/>
          </w:rPr>
          <w:t>12</w:t>
        </w:r>
        <w:r w:rsidR="0010302B">
          <w:rPr>
            <w:webHidden/>
          </w:rPr>
          <w:fldChar w:fldCharType="end"/>
        </w:r>
      </w:hyperlink>
    </w:p>
    <w:p w14:paraId="1B87EA50" w14:textId="4155A005" w:rsidR="0010302B" w:rsidRDefault="001952DF">
      <w:pPr>
        <w:pStyle w:val="TM2"/>
        <w:rPr>
          <w:rFonts w:asciiTheme="minorHAnsi" w:hAnsiTheme="minorHAnsi"/>
          <w:caps w:val="0"/>
          <w:kern w:val="2"/>
          <w:sz w:val="24"/>
          <w:szCs w:val="24"/>
          <w14:ligatures w14:val="standardContextual"/>
        </w:rPr>
      </w:pPr>
      <w:hyperlink w:anchor="_Toc202537683" w:history="1">
        <w:r w:rsidR="0010302B" w:rsidRPr="00FE234B">
          <w:rPr>
            <w:rStyle w:val="Lienhypertexte"/>
          </w:rPr>
          <w:t>5.4</w:t>
        </w:r>
        <w:r w:rsidR="0010302B">
          <w:rPr>
            <w:rFonts w:asciiTheme="minorHAnsi" w:hAnsiTheme="minorHAnsi"/>
            <w:caps w:val="0"/>
            <w:kern w:val="2"/>
            <w:sz w:val="24"/>
            <w:szCs w:val="24"/>
            <w14:ligatures w14:val="standardContextual"/>
          </w:rPr>
          <w:tab/>
        </w:r>
        <w:r w:rsidR="0010302B" w:rsidRPr="00FE234B">
          <w:rPr>
            <w:rStyle w:val="Lienhypertexte"/>
          </w:rPr>
          <w:t>Le nettoyage avant OPR et avant réception</w:t>
        </w:r>
        <w:r w:rsidR="0010302B">
          <w:rPr>
            <w:webHidden/>
          </w:rPr>
          <w:tab/>
        </w:r>
        <w:r w:rsidR="0010302B">
          <w:rPr>
            <w:webHidden/>
          </w:rPr>
          <w:fldChar w:fldCharType="begin"/>
        </w:r>
        <w:r w:rsidR="0010302B">
          <w:rPr>
            <w:webHidden/>
          </w:rPr>
          <w:instrText xml:space="preserve"> PAGEREF _Toc202537683 \h </w:instrText>
        </w:r>
        <w:r w:rsidR="0010302B">
          <w:rPr>
            <w:webHidden/>
          </w:rPr>
        </w:r>
        <w:r w:rsidR="0010302B">
          <w:rPr>
            <w:webHidden/>
          </w:rPr>
          <w:fldChar w:fldCharType="separate"/>
        </w:r>
        <w:r w:rsidR="0010302B">
          <w:rPr>
            <w:webHidden/>
          </w:rPr>
          <w:t>12</w:t>
        </w:r>
        <w:r w:rsidR="0010302B">
          <w:rPr>
            <w:webHidden/>
          </w:rPr>
          <w:fldChar w:fldCharType="end"/>
        </w:r>
      </w:hyperlink>
    </w:p>
    <w:p w14:paraId="4834D169" w14:textId="57D68BD0" w:rsidR="0010302B" w:rsidRDefault="001952DF">
      <w:pPr>
        <w:pStyle w:val="TM2"/>
        <w:rPr>
          <w:rFonts w:asciiTheme="minorHAnsi" w:hAnsiTheme="minorHAnsi"/>
          <w:caps w:val="0"/>
          <w:kern w:val="2"/>
          <w:sz w:val="24"/>
          <w:szCs w:val="24"/>
          <w14:ligatures w14:val="standardContextual"/>
        </w:rPr>
      </w:pPr>
      <w:hyperlink w:anchor="_Toc202537684" w:history="1">
        <w:r w:rsidR="0010302B" w:rsidRPr="00FE234B">
          <w:rPr>
            <w:rStyle w:val="Lienhypertexte"/>
          </w:rPr>
          <w:t>5.5</w:t>
        </w:r>
        <w:r w:rsidR="0010302B">
          <w:rPr>
            <w:rFonts w:asciiTheme="minorHAnsi" w:hAnsiTheme="minorHAnsi"/>
            <w:caps w:val="0"/>
            <w:kern w:val="2"/>
            <w:sz w:val="24"/>
            <w:szCs w:val="24"/>
            <w14:ligatures w14:val="standardContextual"/>
          </w:rPr>
          <w:tab/>
        </w:r>
        <w:r w:rsidR="0010302B" w:rsidRPr="00FE234B">
          <w:rPr>
            <w:rStyle w:val="Lienhypertexte"/>
          </w:rPr>
          <w:t>Les raccords après ouvrage</w:t>
        </w:r>
        <w:r w:rsidR="0010302B">
          <w:rPr>
            <w:webHidden/>
          </w:rPr>
          <w:tab/>
        </w:r>
        <w:r w:rsidR="0010302B">
          <w:rPr>
            <w:webHidden/>
          </w:rPr>
          <w:fldChar w:fldCharType="begin"/>
        </w:r>
        <w:r w:rsidR="0010302B">
          <w:rPr>
            <w:webHidden/>
          </w:rPr>
          <w:instrText xml:space="preserve"> PAGEREF _Toc202537684 \h </w:instrText>
        </w:r>
        <w:r w:rsidR="0010302B">
          <w:rPr>
            <w:webHidden/>
          </w:rPr>
        </w:r>
        <w:r w:rsidR="0010302B">
          <w:rPr>
            <w:webHidden/>
          </w:rPr>
          <w:fldChar w:fldCharType="separate"/>
        </w:r>
        <w:r w:rsidR="0010302B">
          <w:rPr>
            <w:webHidden/>
          </w:rPr>
          <w:t>13</w:t>
        </w:r>
        <w:r w:rsidR="0010302B">
          <w:rPr>
            <w:webHidden/>
          </w:rPr>
          <w:fldChar w:fldCharType="end"/>
        </w:r>
      </w:hyperlink>
    </w:p>
    <w:p w14:paraId="2D527486" w14:textId="166B3841" w:rsidR="0010302B" w:rsidRDefault="001952DF">
      <w:pPr>
        <w:pStyle w:val="TM2"/>
        <w:rPr>
          <w:rFonts w:asciiTheme="minorHAnsi" w:hAnsiTheme="minorHAnsi"/>
          <w:caps w:val="0"/>
          <w:kern w:val="2"/>
          <w:sz w:val="24"/>
          <w:szCs w:val="24"/>
          <w14:ligatures w14:val="standardContextual"/>
        </w:rPr>
      </w:pPr>
      <w:hyperlink w:anchor="_Toc202537685" w:history="1">
        <w:r w:rsidR="0010302B" w:rsidRPr="00FE234B">
          <w:rPr>
            <w:rStyle w:val="Lienhypertexte"/>
          </w:rPr>
          <w:t>5.6</w:t>
        </w:r>
        <w:r w:rsidR="0010302B">
          <w:rPr>
            <w:rFonts w:asciiTheme="minorHAnsi" w:hAnsiTheme="minorHAnsi"/>
            <w:caps w:val="0"/>
            <w:kern w:val="2"/>
            <w:sz w:val="24"/>
            <w:szCs w:val="24"/>
            <w14:ligatures w14:val="standardContextual"/>
          </w:rPr>
          <w:tab/>
        </w:r>
        <w:r w:rsidR="0010302B" w:rsidRPr="00FE234B">
          <w:rPr>
            <w:rStyle w:val="Lienhypertexte"/>
          </w:rPr>
          <w:t>Les raccords après ajustement ou réparation</w:t>
        </w:r>
        <w:r w:rsidR="0010302B">
          <w:rPr>
            <w:webHidden/>
          </w:rPr>
          <w:tab/>
        </w:r>
        <w:r w:rsidR="0010302B">
          <w:rPr>
            <w:webHidden/>
          </w:rPr>
          <w:fldChar w:fldCharType="begin"/>
        </w:r>
        <w:r w:rsidR="0010302B">
          <w:rPr>
            <w:webHidden/>
          </w:rPr>
          <w:instrText xml:space="preserve"> PAGEREF _Toc202537685 \h </w:instrText>
        </w:r>
        <w:r w:rsidR="0010302B">
          <w:rPr>
            <w:webHidden/>
          </w:rPr>
        </w:r>
        <w:r w:rsidR="0010302B">
          <w:rPr>
            <w:webHidden/>
          </w:rPr>
          <w:fldChar w:fldCharType="separate"/>
        </w:r>
        <w:r w:rsidR="0010302B">
          <w:rPr>
            <w:webHidden/>
          </w:rPr>
          <w:t>13</w:t>
        </w:r>
        <w:r w:rsidR="0010302B">
          <w:rPr>
            <w:webHidden/>
          </w:rPr>
          <w:fldChar w:fldCharType="end"/>
        </w:r>
      </w:hyperlink>
    </w:p>
    <w:p w14:paraId="4F4D082E" w14:textId="51B526D4" w:rsidR="0010302B" w:rsidRDefault="001952DF">
      <w:pPr>
        <w:pStyle w:val="TM1"/>
        <w:rPr>
          <w:rFonts w:asciiTheme="minorHAnsi" w:eastAsiaTheme="minorEastAsia" w:hAnsiTheme="minorHAnsi" w:cstheme="minorBidi"/>
          <w:b w:val="0"/>
          <w:caps w:val="0"/>
          <w:kern w:val="2"/>
          <w14:ligatures w14:val="standardContextual"/>
        </w:rPr>
      </w:pPr>
      <w:hyperlink w:anchor="_Toc202537686" w:history="1">
        <w:r w:rsidR="0010302B" w:rsidRPr="00FE234B">
          <w:rPr>
            <w:rStyle w:val="Lienhypertexte"/>
          </w:rPr>
          <w:t>ARTICLE 6</w:t>
        </w:r>
        <w:r w:rsidR="0010302B">
          <w:rPr>
            <w:rFonts w:asciiTheme="minorHAnsi" w:eastAsiaTheme="minorEastAsia" w:hAnsiTheme="minorHAnsi" w:cstheme="minorBidi"/>
            <w:b w:val="0"/>
            <w:caps w:val="0"/>
            <w:kern w:val="2"/>
            <w14:ligatures w14:val="standardContextual"/>
          </w:rPr>
          <w:tab/>
        </w:r>
        <w:r w:rsidR="0010302B" w:rsidRPr="00FE234B">
          <w:rPr>
            <w:rStyle w:val="Lienhypertexte"/>
          </w:rPr>
          <w:t>INSTALLATION DE CHANTIER</w:t>
        </w:r>
        <w:r w:rsidR="0010302B">
          <w:rPr>
            <w:webHidden/>
          </w:rPr>
          <w:tab/>
        </w:r>
        <w:r w:rsidR="0010302B">
          <w:rPr>
            <w:webHidden/>
          </w:rPr>
          <w:fldChar w:fldCharType="begin"/>
        </w:r>
        <w:r w:rsidR="0010302B">
          <w:rPr>
            <w:webHidden/>
          </w:rPr>
          <w:instrText xml:space="preserve"> PAGEREF _Toc202537686 \h </w:instrText>
        </w:r>
        <w:r w:rsidR="0010302B">
          <w:rPr>
            <w:webHidden/>
          </w:rPr>
        </w:r>
        <w:r w:rsidR="0010302B">
          <w:rPr>
            <w:webHidden/>
          </w:rPr>
          <w:fldChar w:fldCharType="separate"/>
        </w:r>
        <w:r w:rsidR="0010302B">
          <w:rPr>
            <w:webHidden/>
          </w:rPr>
          <w:t>13</w:t>
        </w:r>
        <w:r w:rsidR="0010302B">
          <w:rPr>
            <w:webHidden/>
          </w:rPr>
          <w:fldChar w:fldCharType="end"/>
        </w:r>
      </w:hyperlink>
    </w:p>
    <w:p w14:paraId="593F9BD6" w14:textId="590E747F" w:rsidR="0010302B" w:rsidRDefault="001952DF">
      <w:pPr>
        <w:pStyle w:val="TM2"/>
        <w:rPr>
          <w:rFonts w:asciiTheme="minorHAnsi" w:hAnsiTheme="minorHAnsi"/>
          <w:caps w:val="0"/>
          <w:kern w:val="2"/>
          <w:sz w:val="24"/>
          <w:szCs w:val="24"/>
          <w14:ligatures w14:val="standardContextual"/>
        </w:rPr>
      </w:pPr>
      <w:hyperlink w:anchor="_Toc202537687" w:history="1">
        <w:r w:rsidR="0010302B" w:rsidRPr="00FE234B">
          <w:rPr>
            <w:rStyle w:val="Lienhypertexte"/>
          </w:rPr>
          <w:t>6.1</w:t>
        </w:r>
        <w:r w:rsidR="0010302B">
          <w:rPr>
            <w:rFonts w:asciiTheme="minorHAnsi" w:hAnsiTheme="minorHAnsi"/>
            <w:caps w:val="0"/>
            <w:kern w:val="2"/>
            <w:sz w:val="24"/>
            <w:szCs w:val="24"/>
            <w14:ligatures w14:val="standardContextual"/>
          </w:rPr>
          <w:tab/>
        </w:r>
        <w:r w:rsidR="0010302B" w:rsidRPr="00FE234B">
          <w:rPr>
            <w:rStyle w:val="Lienhypertexte"/>
          </w:rPr>
          <w:t>Dispositions générales</w:t>
        </w:r>
        <w:r w:rsidR="0010302B">
          <w:rPr>
            <w:webHidden/>
          </w:rPr>
          <w:tab/>
        </w:r>
        <w:r w:rsidR="0010302B">
          <w:rPr>
            <w:webHidden/>
          </w:rPr>
          <w:fldChar w:fldCharType="begin"/>
        </w:r>
        <w:r w:rsidR="0010302B">
          <w:rPr>
            <w:webHidden/>
          </w:rPr>
          <w:instrText xml:space="preserve"> PAGEREF _Toc202537687 \h </w:instrText>
        </w:r>
        <w:r w:rsidR="0010302B">
          <w:rPr>
            <w:webHidden/>
          </w:rPr>
        </w:r>
        <w:r w:rsidR="0010302B">
          <w:rPr>
            <w:webHidden/>
          </w:rPr>
          <w:fldChar w:fldCharType="separate"/>
        </w:r>
        <w:r w:rsidR="0010302B">
          <w:rPr>
            <w:webHidden/>
          </w:rPr>
          <w:t>13</w:t>
        </w:r>
        <w:r w:rsidR="0010302B">
          <w:rPr>
            <w:webHidden/>
          </w:rPr>
          <w:fldChar w:fldCharType="end"/>
        </w:r>
      </w:hyperlink>
    </w:p>
    <w:p w14:paraId="784A3363" w14:textId="559474B5" w:rsidR="0010302B" w:rsidRDefault="001952DF">
      <w:pPr>
        <w:pStyle w:val="TM2"/>
        <w:rPr>
          <w:rFonts w:asciiTheme="minorHAnsi" w:hAnsiTheme="minorHAnsi"/>
          <w:caps w:val="0"/>
          <w:kern w:val="2"/>
          <w:sz w:val="24"/>
          <w:szCs w:val="24"/>
          <w14:ligatures w14:val="standardContextual"/>
        </w:rPr>
      </w:pPr>
      <w:hyperlink w:anchor="_Toc202537688" w:history="1">
        <w:r w:rsidR="0010302B" w:rsidRPr="00FE234B">
          <w:rPr>
            <w:rStyle w:val="Lienhypertexte"/>
          </w:rPr>
          <w:t>6.2</w:t>
        </w:r>
        <w:r w:rsidR="0010302B">
          <w:rPr>
            <w:rFonts w:asciiTheme="minorHAnsi" w:hAnsiTheme="minorHAnsi"/>
            <w:caps w:val="0"/>
            <w:kern w:val="2"/>
            <w:sz w:val="24"/>
            <w:szCs w:val="24"/>
            <w14:ligatures w14:val="standardContextual"/>
          </w:rPr>
          <w:tab/>
        </w:r>
        <w:r w:rsidR="0010302B" w:rsidRPr="00FE234B">
          <w:rPr>
            <w:rStyle w:val="Lienhypertexte"/>
          </w:rPr>
          <w:t>Installations Communes</w:t>
        </w:r>
        <w:r w:rsidR="0010302B">
          <w:rPr>
            <w:webHidden/>
          </w:rPr>
          <w:tab/>
        </w:r>
        <w:r w:rsidR="0010302B">
          <w:rPr>
            <w:webHidden/>
          </w:rPr>
          <w:fldChar w:fldCharType="begin"/>
        </w:r>
        <w:r w:rsidR="0010302B">
          <w:rPr>
            <w:webHidden/>
          </w:rPr>
          <w:instrText xml:space="preserve"> PAGEREF _Toc202537688 \h </w:instrText>
        </w:r>
        <w:r w:rsidR="0010302B">
          <w:rPr>
            <w:webHidden/>
          </w:rPr>
        </w:r>
        <w:r w:rsidR="0010302B">
          <w:rPr>
            <w:webHidden/>
          </w:rPr>
          <w:fldChar w:fldCharType="separate"/>
        </w:r>
        <w:r w:rsidR="0010302B">
          <w:rPr>
            <w:webHidden/>
          </w:rPr>
          <w:t>13</w:t>
        </w:r>
        <w:r w:rsidR="0010302B">
          <w:rPr>
            <w:webHidden/>
          </w:rPr>
          <w:fldChar w:fldCharType="end"/>
        </w:r>
      </w:hyperlink>
    </w:p>
    <w:p w14:paraId="51A24437" w14:textId="3EE640FC" w:rsidR="0010302B" w:rsidRDefault="001952DF">
      <w:pPr>
        <w:pStyle w:val="TM3"/>
        <w:rPr>
          <w:rFonts w:asciiTheme="minorHAnsi" w:eastAsiaTheme="minorEastAsia" w:hAnsiTheme="minorHAnsi" w:cstheme="minorBidi"/>
          <w:i w:val="0"/>
          <w:kern w:val="2"/>
          <w:sz w:val="24"/>
          <w:szCs w:val="24"/>
          <w14:ligatures w14:val="standardContextual"/>
        </w:rPr>
      </w:pPr>
      <w:hyperlink w:anchor="_Toc202537689" w:history="1">
        <w:r w:rsidR="0010302B" w:rsidRPr="00FE234B">
          <w:rPr>
            <w:rStyle w:val="Lienhypertexte"/>
          </w:rPr>
          <w:t>6.2.1</w:t>
        </w:r>
        <w:r w:rsidR="0010302B">
          <w:rPr>
            <w:rFonts w:asciiTheme="minorHAnsi" w:eastAsiaTheme="minorEastAsia" w:hAnsiTheme="minorHAnsi" w:cstheme="minorBidi"/>
            <w:i w:val="0"/>
            <w:kern w:val="2"/>
            <w:sz w:val="24"/>
            <w:szCs w:val="24"/>
            <w14:ligatures w14:val="standardContextual"/>
          </w:rPr>
          <w:tab/>
        </w:r>
        <w:r w:rsidR="0010302B" w:rsidRPr="00FE234B">
          <w:rPr>
            <w:rStyle w:val="Lienhypertexte"/>
          </w:rPr>
          <w:t>Zone de bureaux et de cantonnement des entreprises</w:t>
        </w:r>
        <w:r w:rsidR="0010302B">
          <w:rPr>
            <w:webHidden/>
          </w:rPr>
          <w:tab/>
        </w:r>
        <w:r w:rsidR="0010302B">
          <w:rPr>
            <w:webHidden/>
          </w:rPr>
          <w:fldChar w:fldCharType="begin"/>
        </w:r>
        <w:r w:rsidR="0010302B">
          <w:rPr>
            <w:webHidden/>
          </w:rPr>
          <w:instrText xml:space="preserve"> PAGEREF _Toc202537689 \h </w:instrText>
        </w:r>
        <w:r w:rsidR="0010302B">
          <w:rPr>
            <w:webHidden/>
          </w:rPr>
        </w:r>
        <w:r w:rsidR="0010302B">
          <w:rPr>
            <w:webHidden/>
          </w:rPr>
          <w:fldChar w:fldCharType="separate"/>
        </w:r>
        <w:r w:rsidR="0010302B">
          <w:rPr>
            <w:webHidden/>
          </w:rPr>
          <w:t>13</w:t>
        </w:r>
        <w:r w:rsidR="0010302B">
          <w:rPr>
            <w:webHidden/>
          </w:rPr>
          <w:fldChar w:fldCharType="end"/>
        </w:r>
      </w:hyperlink>
    </w:p>
    <w:p w14:paraId="591FD782" w14:textId="2130C0FE" w:rsidR="0010302B" w:rsidRDefault="001952DF">
      <w:pPr>
        <w:pStyle w:val="TM3"/>
        <w:rPr>
          <w:rFonts w:asciiTheme="minorHAnsi" w:eastAsiaTheme="minorEastAsia" w:hAnsiTheme="minorHAnsi" w:cstheme="minorBidi"/>
          <w:i w:val="0"/>
          <w:kern w:val="2"/>
          <w:sz w:val="24"/>
          <w:szCs w:val="24"/>
          <w14:ligatures w14:val="standardContextual"/>
        </w:rPr>
      </w:pPr>
      <w:hyperlink w:anchor="_Toc202537690" w:history="1">
        <w:r w:rsidR="0010302B" w:rsidRPr="00FE234B">
          <w:rPr>
            <w:rStyle w:val="Lienhypertexte"/>
          </w:rPr>
          <w:t>6.2.2</w:t>
        </w:r>
        <w:r w:rsidR="0010302B">
          <w:rPr>
            <w:rFonts w:asciiTheme="minorHAnsi" w:eastAsiaTheme="minorEastAsia" w:hAnsiTheme="minorHAnsi" w:cstheme="minorBidi"/>
            <w:i w:val="0"/>
            <w:kern w:val="2"/>
            <w:sz w:val="24"/>
            <w:szCs w:val="24"/>
            <w14:ligatures w14:val="standardContextual"/>
          </w:rPr>
          <w:tab/>
        </w:r>
        <w:r w:rsidR="0010302B" w:rsidRPr="00FE234B">
          <w:rPr>
            <w:rStyle w:val="Lienhypertexte"/>
          </w:rPr>
          <w:t>Protection contre l’incendie</w:t>
        </w:r>
        <w:r w:rsidR="0010302B">
          <w:rPr>
            <w:webHidden/>
          </w:rPr>
          <w:tab/>
        </w:r>
        <w:r w:rsidR="0010302B">
          <w:rPr>
            <w:webHidden/>
          </w:rPr>
          <w:fldChar w:fldCharType="begin"/>
        </w:r>
        <w:r w:rsidR="0010302B">
          <w:rPr>
            <w:webHidden/>
          </w:rPr>
          <w:instrText xml:space="preserve"> PAGEREF _Toc202537690 \h </w:instrText>
        </w:r>
        <w:r w:rsidR="0010302B">
          <w:rPr>
            <w:webHidden/>
          </w:rPr>
        </w:r>
        <w:r w:rsidR="0010302B">
          <w:rPr>
            <w:webHidden/>
          </w:rPr>
          <w:fldChar w:fldCharType="separate"/>
        </w:r>
        <w:r w:rsidR="0010302B">
          <w:rPr>
            <w:webHidden/>
          </w:rPr>
          <w:t>13</w:t>
        </w:r>
        <w:r w:rsidR="0010302B">
          <w:rPr>
            <w:webHidden/>
          </w:rPr>
          <w:fldChar w:fldCharType="end"/>
        </w:r>
      </w:hyperlink>
    </w:p>
    <w:p w14:paraId="359B74C9" w14:textId="5284CF11" w:rsidR="0010302B" w:rsidRDefault="001952DF">
      <w:pPr>
        <w:pStyle w:val="TM3"/>
        <w:rPr>
          <w:rFonts w:asciiTheme="minorHAnsi" w:eastAsiaTheme="minorEastAsia" w:hAnsiTheme="minorHAnsi" w:cstheme="minorBidi"/>
          <w:i w:val="0"/>
          <w:kern w:val="2"/>
          <w:sz w:val="24"/>
          <w:szCs w:val="24"/>
          <w14:ligatures w14:val="standardContextual"/>
        </w:rPr>
      </w:pPr>
      <w:hyperlink w:anchor="_Toc202537691" w:history="1">
        <w:r w:rsidR="0010302B" w:rsidRPr="00FE234B">
          <w:rPr>
            <w:rStyle w:val="Lienhypertexte"/>
          </w:rPr>
          <w:t>6.2.3</w:t>
        </w:r>
        <w:r w:rsidR="0010302B">
          <w:rPr>
            <w:rFonts w:asciiTheme="minorHAnsi" w:eastAsiaTheme="minorEastAsia" w:hAnsiTheme="minorHAnsi" w:cstheme="minorBidi"/>
            <w:i w:val="0"/>
            <w:kern w:val="2"/>
            <w:sz w:val="24"/>
            <w:szCs w:val="24"/>
            <w14:ligatures w14:val="standardContextual"/>
          </w:rPr>
          <w:tab/>
        </w:r>
        <w:r w:rsidR="0010302B" w:rsidRPr="00FE234B">
          <w:rPr>
            <w:rStyle w:val="Lienhypertexte"/>
          </w:rPr>
          <w:t>Dommages</w:t>
        </w:r>
        <w:r w:rsidR="0010302B">
          <w:rPr>
            <w:webHidden/>
          </w:rPr>
          <w:tab/>
        </w:r>
        <w:r w:rsidR="0010302B">
          <w:rPr>
            <w:webHidden/>
          </w:rPr>
          <w:fldChar w:fldCharType="begin"/>
        </w:r>
        <w:r w:rsidR="0010302B">
          <w:rPr>
            <w:webHidden/>
          </w:rPr>
          <w:instrText xml:space="preserve"> PAGEREF _Toc202537691 \h </w:instrText>
        </w:r>
        <w:r w:rsidR="0010302B">
          <w:rPr>
            <w:webHidden/>
          </w:rPr>
        </w:r>
        <w:r w:rsidR="0010302B">
          <w:rPr>
            <w:webHidden/>
          </w:rPr>
          <w:fldChar w:fldCharType="separate"/>
        </w:r>
        <w:r w:rsidR="0010302B">
          <w:rPr>
            <w:webHidden/>
          </w:rPr>
          <w:t>14</w:t>
        </w:r>
        <w:r w:rsidR="0010302B">
          <w:rPr>
            <w:webHidden/>
          </w:rPr>
          <w:fldChar w:fldCharType="end"/>
        </w:r>
      </w:hyperlink>
    </w:p>
    <w:p w14:paraId="27DC25B4" w14:textId="03E83D57" w:rsidR="0010302B" w:rsidRDefault="001952DF">
      <w:pPr>
        <w:pStyle w:val="TM3"/>
        <w:rPr>
          <w:rFonts w:asciiTheme="minorHAnsi" w:eastAsiaTheme="minorEastAsia" w:hAnsiTheme="minorHAnsi" w:cstheme="minorBidi"/>
          <w:i w:val="0"/>
          <w:kern w:val="2"/>
          <w:sz w:val="24"/>
          <w:szCs w:val="24"/>
          <w14:ligatures w14:val="standardContextual"/>
        </w:rPr>
      </w:pPr>
      <w:hyperlink w:anchor="_Toc202537692" w:history="1">
        <w:r w:rsidR="0010302B" w:rsidRPr="00FE234B">
          <w:rPr>
            <w:rStyle w:val="Lienhypertexte"/>
          </w:rPr>
          <w:t>6.2.4</w:t>
        </w:r>
        <w:r w:rsidR="0010302B">
          <w:rPr>
            <w:rFonts w:asciiTheme="minorHAnsi" w:eastAsiaTheme="minorEastAsia" w:hAnsiTheme="minorHAnsi" w:cstheme="minorBidi"/>
            <w:i w:val="0"/>
            <w:kern w:val="2"/>
            <w:sz w:val="24"/>
            <w:szCs w:val="24"/>
            <w14:ligatures w14:val="standardContextual"/>
          </w:rPr>
          <w:tab/>
        </w:r>
        <w:r w:rsidR="0010302B" w:rsidRPr="00FE234B">
          <w:rPr>
            <w:rStyle w:val="Lienhypertexte"/>
          </w:rPr>
          <w:t>Sécurité</w:t>
        </w:r>
        <w:r w:rsidR="0010302B">
          <w:rPr>
            <w:webHidden/>
          </w:rPr>
          <w:tab/>
        </w:r>
        <w:r w:rsidR="0010302B">
          <w:rPr>
            <w:webHidden/>
          </w:rPr>
          <w:fldChar w:fldCharType="begin"/>
        </w:r>
        <w:r w:rsidR="0010302B">
          <w:rPr>
            <w:webHidden/>
          </w:rPr>
          <w:instrText xml:space="preserve"> PAGEREF _Toc202537692 \h </w:instrText>
        </w:r>
        <w:r w:rsidR="0010302B">
          <w:rPr>
            <w:webHidden/>
          </w:rPr>
        </w:r>
        <w:r w:rsidR="0010302B">
          <w:rPr>
            <w:webHidden/>
          </w:rPr>
          <w:fldChar w:fldCharType="separate"/>
        </w:r>
        <w:r w:rsidR="0010302B">
          <w:rPr>
            <w:webHidden/>
          </w:rPr>
          <w:t>14</w:t>
        </w:r>
        <w:r w:rsidR="0010302B">
          <w:rPr>
            <w:webHidden/>
          </w:rPr>
          <w:fldChar w:fldCharType="end"/>
        </w:r>
      </w:hyperlink>
    </w:p>
    <w:p w14:paraId="439F2655" w14:textId="4F5F9F39" w:rsidR="0010302B" w:rsidRDefault="001952DF">
      <w:pPr>
        <w:pStyle w:val="TM1"/>
        <w:rPr>
          <w:rFonts w:asciiTheme="minorHAnsi" w:eastAsiaTheme="minorEastAsia" w:hAnsiTheme="minorHAnsi" w:cstheme="minorBidi"/>
          <w:b w:val="0"/>
          <w:caps w:val="0"/>
          <w:kern w:val="2"/>
          <w14:ligatures w14:val="standardContextual"/>
        </w:rPr>
      </w:pPr>
      <w:hyperlink w:anchor="_Toc202537693" w:history="1">
        <w:r w:rsidR="0010302B" w:rsidRPr="00FE234B">
          <w:rPr>
            <w:rStyle w:val="Lienhypertexte"/>
          </w:rPr>
          <w:t>ARTICLE 7</w:t>
        </w:r>
        <w:r w:rsidR="0010302B">
          <w:rPr>
            <w:rFonts w:asciiTheme="minorHAnsi" w:eastAsiaTheme="minorEastAsia" w:hAnsiTheme="minorHAnsi" w:cstheme="minorBidi"/>
            <w:b w:val="0"/>
            <w:caps w:val="0"/>
            <w:kern w:val="2"/>
            <w14:ligatures w14:val="standardContextual"/>
          </w:rPr>
          <w:tab/>
        </w:r>
        <w:r w:rsidR="0010302B" w:rsidRPr="00FE234B">
          <w:rPr>
            <w:rStyle w:val="Lienhypertexte"/>
          </w:rPr>
          <w:t>specifications particuliereS au projet</w:t>
        </w:r>
        <w:r w:rsidR="0010302B">
          <w:rPr>
            <w:webHidden/>
          </w:rPr>
          <w:tab/>
        </w:r>
        <w:r w:rsidR="0010302B">
          <w:rPr>
            <w:webHidden/>
          </w:rPr>
          <w:fldChar w:fldCharType="begin"/>
        </w:r>
        <w:r w:rsidR="0010302B">
          <w:rPr>
            <w:webHidden/>
          </w:rPr>
          <w:instrText xml:space="preserve"> PAGEREF _Toc202537693 \h </w:instrText>
        </w:r>
        <w:r w:rsidR="0010302B">
          <w:rPr>
            <w:webHidden/>
          </w:rPr>
        </w:r>
        <w:r w:rsidR="0010302B">
          <w:rPr>
            <w:webHidden/>
          </w:rPr>
          <w:fldChar w:fldCharType="separate"/>
        </w:r>
        <w:r w:rsidR="0010302B">
          <w:rPr>
            <w:webHidden/>
          </w:rPr>
          <w:t>14</w:t>
        </w:r>
        <w:r w:rsidR="0010302B">
          <w:rPr>
            <w:webHidden/>
          </w:rPr>
          <w:fldChar w:fldCharType="end"/>
        </w:r>
      </w:hyperlink>
    </w:p>
    <w:p w14:paraId="1E0ED919" w14:textId="77777777" w:rsidR="00CC24F1" w:rsidRDefault="0049258B" w:rsidP="009D40E7">
      <w:r>
        <w:rPr>
          <w:b/>
          <w:caps/>
          <w:noProof/>
          <w:sz w:val="24"/>
          <w:szCs w:val="24"/>
        </w:rPr>
        <w:fldChar w:fldCharType="end"/>
      </w:r>
      <w:r w:rsidR="00053650">
        <w:br w:type="page"/>
      </w:r>
      <w:bookmarkStart w:id="1" w:name="_Toc334458147"/>
      <w:bookmarkStart w:id="2" w:name="_Toc334459209"/>
    </w:p>
    <w:p w14:paraId="778AC67A" w14:textId="76EDDB9C" w:rsidR="00053650" w:rsidRPr="005B1CFE" w:rsidRDefault="00053650" w:rsidP="00CC24F1">
      <w:pPr>
        <w:pStyle w:val="Titre1"/>
      </w:pPr>
      <w:bookmarkStart w:id="3" w:name="_Toc202537647"/>
      <w:r w:rsidRPr="005B1CFE">
        <w:t xml:space="preserve">Objectifs du </w:t>
      </w:r>
      <w:r w:rsidR="009944FA">
        <w:t>REGLEMENT DE CHANTIER</w:t>
      </w:r>
      <w:bookmarkEnd w:id="1"/>
      <w:bookmarkEnd w:id="2"/>
      <w:bookmarkEnd w:id="3"/>
    </w:p>
    <w:p w14:paraId="21ED34CD" w14:textId="601BEA98" w:rsidR="00053650" w:rsidRDefault="00053650" w:rsidP="009F01FF">
      <w:pPr>
        <w:pStyle w:val="Paragraphe"/>
      </w:pPr>
      <w:r>
        <w:t xml:space="preserve">Le présent </w:t>
      </w:r>
      <w:r w:rsidR="009944FA">
        <w:t>règlement de chantier</w:t>
      </w:r>
      <w:r>
        <w:t xml:space="preserve">, accepté par toutes les entreprises réalisatrices de la présente opération, définit l’organisation et le fonctionnement du chantier, dans l’objectif de réaliser </w:t>
      </w:r>
      <w:r w:rsidR="009D40E7">
        <w:t xml:space="preserve">des travaux </w:t>
      </w:r>
      <w:r>
        <w:t>de qualité, entraînant une meilleure satisfaction des besoins des utilisateurs, dans le cadre des documents contractuels.</w:t>
      </w:r>
    </w:p>
    <w:p w14:paraId="240F6754" w14:textId="77777777" w:rsidR="00053650" w:rsidRDefault="00053650" w:rsidP="009F01FF">
      <w:pPr>
        <w:pStyle w:val="Paragraphe"/>
      </w:pPr>
      <w:r>
        <w:t>Cette démarche impose</w:t>
      </w:r>
      <w:r w:rsidR="00373D87">
        <w:t> :</w:t>
      </w:r>
    </w:p>
    <w:p w14:paraId="7DFBC699" w14:textId="77777777" w:rsidR="00053650" w:rsidRDefault="00597D84" w:rsidP="007F0929">
      <w:pPr>
        <w:pStyle w:val="Retraitnormalpuce1"/>
      </w:pPr>
      <w:r>
        <w:t>U</w:t>
      </w:r>
      <w:r w:rsidR="00053650">
        <w:t xml:space="preserve">ne concertation entre les différents intervenants ayant des relations de franchise et de confiance. Ceci doit se traduire par une définition cohérente et </w:t>
      </w:r>
      <w:r>
        <w:t>précise des missions de chacun.</w:t>
      </w:r>
    </w:p>
    <w:p w14:paraId="3EFEC78E" w14:textId="77777777" w:rsidR="00053650" w:rsidRDefault="00597D84" w:rsidP="007F0929">
      <w:pPr>
        <w:pStyle w:val="Retraitnormalpuce1"/>
      </w:pPr>
      <w:r>
        <w:t>L</w:t>
      </w:r>
      <w:r w:rsidR="00053650">
        <w:t>a recherche, par chaque intervenant, non seulement de la qualité de son propre travail, mais aussi des moyens qu’il peut mettre en œuvre pour faciliter le travail de ses partenaires</w:t>
      </w:r>
      <w:r w:rsidR="00C906BC">
        <w:t xml:space="preserve"> dans le respect des autres corps d’état</w:t>
      </w:r>
      <w:r w:rsidR="00782AD0">
        <w:t>.</w:t>
      </w:r>
    </w:p>
    <w:p w14:paraId="4F3A62AF" w14:textId="77777777" w:rsidR="00053650" w:rsidRDefault="00597D84" w:rsidP="007F0929">
      <w:pPr>
        <w:pStyle w:val="Retraitnormalpuce1"/>
      </w:pPr>
      <w:r>
        <w:t>U</w:t>
      </w:r>
      <w:r w:rsidR="00053650">
        <w:t>n objectif commun de qualité entre les intervenants, qui ne soit pas seulement un respect des normes et procédures.</w:t>
      </w:r>
    </w:p>
    <w:p w14:paraId="0DE8B416" w14:textId="77777777" w:rsidR="00053650" w:rsidRDefault="003C224A" w:rsidP="009F01FF">
      <w:pPr>
        <w:pStyle w:val="Paragraphe"/>
      </w:pPr>
      <w:r>
        <w:t>C</w:t>
      </w:r>
      <w:r w:rsidR="00053650">
        <w:t xml:space="preserve">ette démarche </w:t>
      </w:r>
      <w:r>
        <w:t>s’appuie sur les activités et principes d’organisation définis ci-après</w:t>
      </w:r>
      <w:r w:rsidR="00053650">
        <w:t>.</w:t>
      </w:r>
    </w:p>
    <w:p w14:paraId="335161AC" w14:textId="77777777" w:rsidR="00053650" w:rsidRPr="00373D87" w:rsidRDefault="00053650" w:rsidP="009F01FF">
      <w:pPr>
        <w:pStyle w:val="Titre2"/>
      </w:pPr>
      <w:bookmarkStart w:id="4" w:name="_Toc334458148"/>
      <w:bookmarkStart w:id="5" w:name="_Toc334459210"/>
      <w:bookmarkStart w:id="6" w:name="_Toc202537648"/>
      <w:r w:rsidRPr="00373D87">
        <w:t>Planning prévisionnel</w:t>
      </w:r>
      <w:bookmarkEnd w:id="4"/>
      <w:bookmarkEnd w:id="5"/>
      <w:bookmarkEnd w:id="6"/>
    </w:p>
    <w:p w14:paraId="541CC75E" w14:textId="77777777" w:rsidR="00053650" w:rsidRDefault="00053650" w:rsidP="009F01FF">
      <w:pPr>
        <w:pStyle w:val="Paragraphe"/>
      </w:pPr>
      <w:r>
        <w:t>Le planning prévisionnel des travaux</w:t>
      </w:r>
      <w:r w:rsidR="00916044">
        <w:t xml:space="preserve">, établi par le </w:t>
      </w:r>
      <w:r w:rsidR="00834816">
        <w:t>Maître d’</w:t>
      </w:r>
      <w:r w:rsidR="00834816" w:rsidRPr="00056D8D">
        <w:rPr>
          <w:caps/>
        </w:rPr>
        <w:t>œ</w:t>
      </w:r>
      <w:r w:rsidR="00834816">
        <w:t>uvre</w:t>
      </w:r>
      <w:r w:rsidR="006F1651">
        <w:t xml:space="preserve">, </w:t>
      </w:r>
      <w:r w:rsidR="009944FA">
        <w:t xml:space="preserve">indiqué </w:t>
      </w:r>
      <w:r w:rsidR="006F1651">
        <w:t xml:space="preserve">et annexé </w:t>
      </w:r>
      <w:r w:rsidR="009944FA">
        <w:t xml:space="preserve">au </w:t>
      </w:r>
      <w:r w:rsidR="00A951A8" w:rsidRPr="00BF4DF9">
        <w:rPr>
          <w:b/>
        </w:rPr>
        <w:t>CCTC,</w:t>
      </w:r>
      <w:r>
        <w:t xml:space="preserve"> est </w:t>
      </w:r>
      <w:r w:rsidR="00A951A8">
        <w:t>fourni afin que</w:t>
      </w:r>
      <w:r>
        <w:t xml:space="preserve"> les entreprises puissent évaluer, à partir du dossier de consultation des entreprises, les moyens à mettre en œuvre (humains et matériels...) pour répondre dans les délais, compte tenu des techniques préconisées.</w:t>
      </w:r>
    </w:p>
    <w:p w14:paraId="6F1950B7" w14:textId="77777777" w:rsidR="00053650" w:rsidRDefault="00053650" w:rsidP="009F01FF">
      <w:pPr>
        <w:pStyle w:val="Paragraphe"/>
      </w:pPr>
      <w:r>
        <w:t>Dans ce planning sont compris un délai de préparation et un délai de travaux. Par leur offre, les entreprises valident le planning proposé, tant sur le délai imparti à leur corps d’état que sur le délai global. Au cas où elles ont des objections à formuler sur ce planning, elles doivent le mentionner dans leur offre. De plus, elles doivent préciser les temps élémentaires d’intervention permettant de mettre au point un planning beaucoup plus précis, ainsi que les périodes de congés.</w:t>
      </w:r>
    </w:p>
    <w:p w14:paraId="393A6814" w14:textId="77777777" w:rsidR="00053650" w:rsidRDefault="00053650" w:rsidP="009F01FF">
      <w:pPr>
        <w:pStyle w:val="Paragraphe"/>
      </w:pPr>
      <w:r>
        <w:t xml:space="preserve">Ce planning prévisionnel sera amendé et précisé lors de la phase préparation de chantier, pour devenir le planning opérationnel. </w:t>
      </w:r>
    </w:p>
    <w:p w14:paraId="10B79AD0" w14:textId="77777777" w:rsidR="00053650" w:rsidRDefault="00053650" w:rsidP="009F01FF">
      <w:pPr>
        <w:pStyle w:val="Titre2"/>
      </w:pPr>
      <w:bookmarkStart w:id="7" w:name="_Toc334458149"/>
      <w:bookmarkStart w:id="8" w:name="_Toc334459211"/>
      <w:bookmarkStart w:id="9" w:name="_Toc202537649"/>
      <w:r>
        <w:t>Préparation de chantier</w:t>
      </w:r>
      <w:bookmarkEnd w:id="7"/>
      <w:bookmarkEnd w:id="8"/>
      <w:bookmarkEnd w:id="9"/>
    </w:p>
    <w:p w14:paraId="6EBAE557" w14:textId="3D7B87C3" w:rsidR="00053650" w:rsidRDefault="00053650" w:rsidP="009F01FF">
      <w:pPr>
        <w:pStyle w:val="Paragraphe"/>
      </w:pPr>
      <w:r>
        <w:t>Cette phase a pour objectif</w:t>
      </w:r>
      <w:r w:rsidR="008437F3">
        <w:t> :</w:t>
      </w:r>
      <w:r>
        <w:t xml:space="preserve"> </w:t>
      </w:r>
    </w:p>
    <w:p w14:paraId="12FD3B43" w14:textId="77777777" w:rsidR="00053650" w:rsidRDefault="00597D84" w:rsidP="007F0929">
      <w:pPr>
        <w:pStyle w:val="Retraitnormalpuce1"/>
      </w:pPr>
      <w:r>
        <w:t>D</w:t>
      </w:r>
      <w:r w:rsidR="00053650">
        <w:t>e procéder à l’installation d</w:t>
      </w:r>
      <w:r>
        <w:t>u chantier.</w:t>
      </w:r>
    </w:p>
    <w:p w14:paraId="39BE64C0" w14:textId="77777777" w:rsidR="00053650" w:rsidRDefault="00597D84" w:rsidP="007F0929">
      <w:pPr>
        <w:pStyle w:val="Retraitnormalpuce1"/>
      </w:pPr>
      <w:r>
        <w:t>D</w:t>
      </w:r>
      <w:r w:rsidR="00053650">
        <w:t>e définir et mettre en place l’organisation du chantier et les modalités d’accueil des personn</w:t>
      </w:r>
      <w:r>
        <w:t>els (notamment les sanitaires).</w:t>
      </w:r>
    </w:p>
    <w:p w14:paraId="582BF71C" w14:textId="77777777" w:rsidR="00053650" w:rsidRDefault="00597D84" w:rsidP="007F0929">
      <w:pPr>
        <w:pStyle w:val="Retraitnormalpuce1"/>
      </w:pPr>
      <w:r>
        <w:t>D</w:t>
      </w:r>
      <w:r w:rsidR="00053650">
        <w:t>e demander les autorisation</w:t>
      </w:r>
      <w:r>
        <w:t>s diverses.</w:t>
      </w:r>
    </w:p>
    <w:p w14:paraId="29B3D373" w14:textId="77777777" w:rsidR="00053650" w:rsidRDefault="00597D84" w:rsidP="007F0929">
      <w:pPr>
        <w:pStyle w:val="Retraitnormalpuce1"/>
      </w:pPr>
      <w:r>
        <w:t>D</w:t>
      </w:r>
      <w:r w:rsidR="00053650">
        <w:t>e permettre aux entreprises d’établir les plans techniques de chantier, afin qu’ils puissent être validés par l’architecte, les bureaux d’études et de contrôle autant que possible avant démarrage du chantier, sinon à une date déterminée en foncti</w:t>
      </w:r>
      <w:r>
        <w:t>on de l’avancement du chantier.</w:t>
      </w:r>
    </w:p>
    <w:p w14:paraId="72C3BA4A" w14:textId="77777777" w:rsidR="00053650" w:rsidRDefault="00597D84" w:rsidP="007F0929">
      <w:pPr>
        <w:pStyle w:val="Retraitnormalpuce1"/>
      </w:pPr>
      <w:r>
        <w:t>D</w:t>
      </w:r>
      <w:r w:rsidR="00053650">
        <w:t>’effectuer une coordination en amont entre les entreprises</w:t>
      </w:r>
      <w:r w:rsidR="00056D8D">
        <w:t> :</w:t>
      </w:r>
      <w:r w:rsidR="00053650">
        <w:t xml:space="preserve"> chacune s’informe des tâches à réaliser par les autres et prend connaissance des modes opératoires, des interfaces et repérera à l’avance les points pouvant entraîner des problè</w:t>
      </w:r>
      <w:r>
        <w:t>mes de qualité et de finitions.</w:t>
      </w:r>
    </w:p>
    <w:p w14:paraId="59CEAF14" w14:textId="77777777" w:rsidR="00053650" w:rsidRPr="00C311C6" w:rsidRDefault="00597D84" w:rsidP="007F0929">
      <w:pPr>
        <w:pStyle w:val="Retraitnormalpuce1"/>
      </w:pPr>
      <w:r w:rsidRPr="00C311C6">
        <w:t>D</w:t>
      </w:r>
      <w:r w:rsidR="00053650" w:rsidRPr="00C311C6">
        <w:t>’ajuster le planning prévisionnel en fonction des contraintes de l’ensemble des intervenants, pour de</w:t>
      </w:r>
      <w:r w:rsidRPr="00C311C6">
        <w:t>venir le planning opérationnel.</w:t>
      </w:r>
    </w:p>
    <w:p w14:paraId="691F7864" w14:textId="77777777" w:rsidR="00053650" w:rsidRDefault="00597D84" w:rsidP="007F0929">
      <w:pPr>
        <w:pStyle w:val="Retraitnormalpuce1"/>
      </w:pPr>
      <w:r>
        <w:t>D</w:t>
      </w:r>
      <w:r w:rsidR="00053650">
        <w:t>e s’assurer des approvisionnements. Les moyens de stockage et de manutention sont précisés afin de garder aux fournitures leur qualité. L’entreprise vérifie auprès de ses fournisseurs les délais et quantités, afin qu’il n’y ait pas</w:t>
      </w:r>
      <w:r>
        <w:t xml:space="preserve"> de retard d’approvisionnement.</w:t>
      </w:r>
    </w:p>
    <w:p w14:paraId="775A8445" w14:textId="77777777" w:rsidR="00053650" w:rsidRDefault="00597D84" w:rsidP="007F0929">
      <w:pPr>
        <w:pStyle w:val="Retraitnormalpuce1"/>
      </w:pPr>
      <w:r>
        <w:t>D</w:t>
      </w:r>
      <w:r w:rsidR="00053650">
        <w:t>e préciser les modalités de contrôle et d’autocontrôle, afin de prévenir les réparations éventuelles, procéder à tous les essais (techniques ou d’usage) nécessaires.</w:t>
      </w:r>
    </w:p>
    <w:p w14:paraId="66913324" w14:textId="77777777" w:rsidR="00053650" w:rsidRDefault="00053650" w:rsidP="009F01FF">
      <w:pPr>
        <w:pStyle w:val="Titre2"/>
      </w:pPr>
      <w:bookmarkStart w:id="10" w:name="_Toc334458150"/>
      <w:bookmarkStart w:id="11" w:name="_Toc334459212"/>
      <w:bookmarkStart w:id="12" w:name="_Toc202537650"/>
      <w:r>
        <w:t>Déroulement du chantier</w:t>
      </w:r>
      <w:bookmarkEnd w:id="10"/>
      <w:bookmarkEnd w:id="11"/>
      <w:bookmarkEnd w:id="12"/>
    </w:p>
    <w:p w14:paraId="6B63D174" w14:textId="77777777" w:rsidR="00053650" w:rsidRDefault="00053650" w:rsidP="009F01FF">
      <w:pPr>
        <w:pStyle w:val="Paragraphe"/>
      </w:pPr>
      <w:r>
        <w:t>Lors des rendez-vous de chantier, dans le cadre d’un réel partenariat entre les différents intervenants, il importe de détecter les impondérables de chantier.</w:t>
      </w:r>
    </w:p>
    <w:p w14:paraId="6F674620" w14:textId="77777777" w:rsidR="00053650" w:rsidRDefault="00053650" w:rsidP="009F01FF">
      <w:pPr>
        <w:pStyle w:val="Paragraphe"/>
      </w:pPr>
      <w:r>
        <w:t xml:space="preserve">Cet objectif implique de traiter </w:t>
      </w:r>
      <w:r>
        <w:rPr>
          <w:i/>
          <w:iCs/>
        </w:rPr>
        <w:t>a posteriori</w:t>
      </w:r>
      <w:r>
        <w:t xml:space="preserve"> (évaluation) ou </w:t>
      </w:r>
      <w:r>
        <w:rPr>
          <w:i/>
          <w:iCs/>
        </w:rPr>
        <w:t>a priori</w:t>
      </w:r>
      <w:r>
        <w:t xml:space="preserve"> (prévision) les problèmes qui se sont posés ou susceptibles de se poser</w:t>
      </w:r>
      <w:r w:rsidR="00F80964">
        <w:t> :</w:t>
      </w:r>
      <w:r>
        <w:t xml:space="preserve"> problèmes particuliers, recherche de cause de défauts ou d’imperfection, suggestions de solutions ou d’améliorations, repérage des non-conformités, etc</w:t>
      </w:r>
      <w:r w:rsidR="00146959">
        <w:t>…</w:t>
      </w:r>
    </w:p>
    <w:p w14:paraId="67FA248C" w14:textId="77777777" w:rsidR="00053650" w:rsidRDefault="00053650" w:rsidP="009F01FF">
      <w:pPr>
        <w:pStyle w:val="Paragraphe"/>
      </w:pPr>
      <w:r>
        <w:t>La qualité de l’opération implique la vigilance de tous et la nécessaire contribution organisée et coordonnée de tous les intervenants.</w:t>
      </w:r>
    </w:p>
    <w:p w14:paraId="0258F07F" w14:textId="77777777" w:rsidR="00053650" w:rsidRPr="007F6E13" w:rsidRDefault="00053650" w:rsidP="009F01FF">
      <w:pPr>
        <w:pStyle w:val="Titre2"/>
      </w:pPr>
      <w:bookmarkStart w:id="13" w:name="_Toc334458151"/>
      <w:bookmarkStart w:id="14" w:name="_Toc334459213"/>
      <w:bookmarkStart w:id="15" w:name="_Toc202537651"/>
      <w:r w:rsidRPr="007F6E13">
        <w:t>Finitions – Réception des ouvrages – Levée des réserves</w:t>
      </w:r>
      <w:bookmarkEnd w:id="13"/>
      <w:bookmarkEnd w:id="14"/>
      <w:bookmarkEnd w:id="15"/>
      <w:r w:rsidR="006A768E" w:rsidRPr="007F6E13">
        <w:t xml:space="preserve"> </w:t>
      </w:r>
    </w:p>
    <w:p w14:paraId="290EDF40" w14:textId="77777777" w:rsidR="00053650" w:rsidRDefault="00053650" w:rsidP="009F01FF">
      <w:pPr>
        <w:pStyle w:val="Paragraphe"/>
      </w:pPr>
      <w:r w:rsidRPr="007F6E13">
        <w:t>La présente approche a pour objet la réception contractuelle de tous les ouvrages, sans réserve.</w:t>
      </w:r>
      <w:r w:rsidR="00633D34">
        <w:t xml:space="preserve"> </w:t>
      </w:r>
      <w:r w:rsidRPr="007F6E13">
        <w:t>Pour ce faire, des opérations préalables ont lieu entre entreprises, notamment pour l’acceptation des supports.</w:t>
      </w:r>
    </w:p>
    <w:p w14:paraId="3A976D0C" w14:textId="77777777" w:rsidR="00053650" w:rsidRDefault="00053650" w:rsidP="009F01FF">
      <w:pPr>
        <w:pStyle w:val="Paragraphe"/>
      </w:pPr>
      <w:r w:rsidRPr="007F6E13">
        <w:t>Ces opérations comprennent, d’une part, la vérification par chaque entreprise des fiches de contrôle et d’autocontrôle des autres entreprises et, d’autre part, l’examen de visu des ouvrages concernés et la réalisation de</w:t>
      </w:r>
      <w:r w:rsidR="00F80964">
        <w:t>s essais techniques et d’usage.</w:t>
      </w:r>
    </w:p>
    <w:p w14:paraId="5E3F4B2F" w14:textId="77777777" w:rsidR="00053650" w:rsidRPr="007F6E13" w:rsidRDefault="00053650" w:rsidP="009F01FF">
      <w:pPr>
        <w:pStyle w:val="Paragraphe"/>
      </w:pPr>
      <w:r w:rsidRPr="007F6E13">
        <w:t>Elles sont programmées suffisamment tôt pour qu’elles n’occasionnent pas de retard dans la tenue de la réception contractuelle des ouvrages, en conformité avec le planning de chantier.</w:t>
      </w:r>
    </w:p>
    <w:p w14:paraId="3D344482" w14:textId="77777777" w:rsidR="00053650" w:rsidRPr="007F6E13" w:rsidRDefault="00053650" w:rsidP="009F01FF">
      <w:pPr>
        <w:pStyle w:val="Paragraphe"/>
      </w:pPr>
      <w:r w:rsidRPr="007F6E13">
        <w:t xml:space="preserve">Le repérage des non-qualités </w:t>
      </w:r>
      <w:r w:rsidR="00F10533" w:rsidRPr="007F6E13">
        <w:t xml:space="preserve">et des non-conformités se fait par le </w:t>
      </w:r>
      <w:r w:rsidR="00834816">
        <w:t xml:space="preserve">Maître d’Œuvre </w:t>
      </w:r>
      <w:r w:rsidR="00F10533" w:rsidRPr="007F6E13">
        <w:t xml:space="preserve">et par les entreprises concernées à l’occasion des OPR. </w:t>
      </w:r>
      <w:r w:rsidRPr="007F6E13">
        <w:t>À ce stade et selon l’importance des problèmes, plusieurs types de cas sont envisageables</w:t>
      </w:r>
      <w:r w:rsidR="008437F3">
        <w:t> :</w:t>
      </w:r>
    </w:p>
    <w:p w14:paraId="1935016D" w14:textId="77777777" w:rsidR="00053650" w:rsidRPr="007F6E13" w:rsidRDefault="00597D84" w:rsidP="007F0929">
      <w:pPr>
        <w:pStyle w:val="Retraitnormalpuce1"/>
      </w:pPr>
      <w:r>
        <w:t>R</w:t>
      </w:r>
      <w:r w:rsidR="00053650" w:rsidRPr="007F6E13">
        <w:t>éparation possible</w:t>
      </w:r>
      <w:r w:rsidR="00146959">
        <w:t> :</w:t>
      </w:r>
      <w:r w:rsidR="00053650" w:rsidRPr="007F6E13">
        <w:t xml:space="preserve"> les acteurs concernés devront choisir la meilleure solution de réparation et planifier les moyens correspondants entre les différ</w:t>
      </w:r>
      <w:r>
        <w:t>entes entreprises responsables.</w:t>
      </w:r>
    </w:p>
    <w:p w14:paraId="2184700B" w14:textId="77777777" w:rsidR="00053650" w:rsidRPr="007F6E13" w:rsidRDefault="00597D84" w:rsidP="007F0929">
      <w:pPr>
        <w:pStyle w:val="Retraitnormalpuce1"/>
      </w:pPr>
      <w:r>
        <w:t>R</w:t>
      </w:r>
      <w:r w:rsidR="00053650" w:rsidRPr="007F6E13">
        <w:t>éparation impossible ou difficile</w:t>
      </w:r>
      <w:r w:rsidR="00146959">
        <w:t> :</w:t>
      </w:r>
      <w:r w:rsidR="00053650" w:rsidRPr="007F6E13">
        <w:t xml:space="preserve"> les acteurs concernés devront en référer à la personne compétente (</w:t>
      </w:r>
      <w:r w:rsidR="00834816">
        <w:t xml:space="preserve">Maître d’Œuvre </w:t>
      </w:r>
      <w:r w:rsidR="00053650" w:rsidRPr="007F6E13">
        <w:t xml:space="preserve">et </w:t>
      </w:r>
      <w:r w:rsidR="00834816">
        <w:t>Maître d’Ouvrage</w:t>
      </w:r>
      <w:r w:rsidR="00053650" w:rsidRPr="007F6E13">
        <w:t>), afin de décider des suites à donner – démolition ou mise a</w:t>
      </w:r>
      <w:r>
        <w:t>u rebut, acceptation en l’état.</w:t>
      </w:r>
    </w:p>
    <w:p w14:paraId="70CB075F" w14:textId="77777777" w:rsidR="00053650" w:rsidRPr="007F6E13" w:rsidRDefault="00597D84" w:rsidP="007F0929">
      <w:pPr>
        <w:pStyle w:val="Retraitnormalpuce1"/>
      </w:pPr>
      <w:r>
        <w:t>L</w:t>
      </w:r>
      <w:r w:rsidR="00053650" w:rsidRPr="007F6E13">
        <w:t>a réception des ouvrages ne doit être que l’étape administrative et contractuelle légale.</w:t>
      </w:r>
    </w:p>
    <w:p w14:paraId="37E6BC40" w14:textId="77777777" w:rsidR="00053650" w:rsidRDefault="00053650" w:rsidP="009F01FF">
      <w:pPr>
        <w:pStyle w:val="Paragraphe"/>
      </w:pPr>
      <w:r w:rsidRPr="007F6E13">
        <w:t>Elle comporte le minimum de réserves. Ces dernières devront être levées dans les meilleurs délais, dans l’intérêt de tous.</w:t>
      </w:r>
    </w:p>
    <w:p w14:paraId="29D0BD17" w14:textId="77777777" w:rsidR="00053650" w:rsidRDefault="003C224A" w:rsidP="009F01FF">
      <w:pPr>
        <w:pStyle w:val="Titre2"/>
      </w:pPr>
      <w:bookmarkStart w:id="16" w:name="_Toc334458152"/>
      <w:bookmarkStart w:id="17" w:name="_Toc334459214"/>
      <w:bookmarkStart w:id="18" w:name="_Toc202537652"/>
      <w:r>
        <w:t xml:space="preserve">CaS DE </w:t>
      </w:r>
      <w:r w:rsidR="00053650">
        <w:t>Force majeure</w:t>
      </w:r>
      <w:bookmarkEnd w:id="16"/>
      <w:bookmarkEnd w:id="17"/>
      <w:bookmarkEnd w:id="18"/>
    </w:p>
    <w:p w14:paraId="47F2ED07" w14:textId="77777777" w:rsidR="00053650" w:rsidRDefault="00053650" w:rsidP="009F01FF">
      <w:pPr>
        <w:pStyle w:val="Paragraphe"/>
      </w:pPr>
      <w:r>
        <w:t xml:space="preserve">Dans un délai de 15 jours suivant le fait générateur de cas de force majeure, l'entrepreneur est tenu d'informer le </w:t>
      </w:r>
      <w:r w:rsidR="00056D8D">
        <w:t>Maître d’Œuvre</w:t>
      </w:r>
      <w:r>
        <w:t>, par écrit avec accusé de réception, des pertes, avaries et dommages constatés.</w:t>
      </w:r>
    </w:p>
    <w:p w14:paraId="4D7BFEEF" w14:textId="77777777" w:rsidR="00053650" w:rsidRDefault="00053650" w:rsidP="009F01FF">
      <w:pPr>
        <w:pStyle w:val="Paragraphe"/>
      </w:pPr>
      <w:r>
        <w:t>Passé ce délai, aucune indemnisation ni aucun report de délai global ne pourront être accordés à l'entrepreneur.</w:t>
      </w:r>
    </w:p>
    <w:p w14:paraId="28EFE50D" w14:textId="77777777" w:rsidR="00053650" w:rsidRPr="00146959" w:rsidRDefault="00053650" w:rsidP="009F01FF">
      <w:pPr>
        <w:pStyle w:val="Titre1"/>
      </w:pPr>
      <w:bookmarkStart w:id="19" w:name="_Toc334458153"/>
      <w:bookmarkStart w:id="20" w:name="_Toc334459215"/>
      <w:bookmarkStart w:id="21" w:name="_Toc202537653"/>
      <w:r w:rsidRPr="00146959">
        <w:t>- Fonctionnement de la direction du chantier</w:t>
      </w:r>
      <w:bookmarkEnd w:id="19"/>
      <w:bookmarkEnd w:id="20"/>
      <w:bookmarkEnd w:id="21"/>
    </w:p>
    <w:p w14:paraId="1632EF7A" w14:textId="77777777" w:rsidR="00053650" w:rsidRDefault="00053650" w:rsidP="009F01FF">
      <w:pPr>
        <w:pStyle w:val="Titre2"/>
      </w:pPr>
      <w:bookmarkStart w:id="22" w:name="_Toc334458154"/>
      <w:bookmarkStart w:id="23" w:name="_Toc334459216"/>
      <w:bookmarkStart w:id="24" w:name="_Toc202537654"/>
      <w:r>
        <w:t>Les directives données par la maîtrise d’œuvre</w:t>
      </w:r>
      <w:bookmarkEnd w:id="22"/>
      <w:bookmarkEnd w:id="23"/>
      <w:bookmarkEnd w:id="24"/>
    </w:p>
    <w:p w14:paraId="3B19E74C" w14:textId="77777777" w:rsidR="00053650" w:rsidRPr="00E334ED" w:rsidRDefault="00053650" w:rsidP="00636145">
      <w:pPr>
        <w:pStyle w:val="Titre3"/>
      </w:pPr>
      <w:bookmarkStart w:id="25" w:name="_Toc334459217"/>
      <w:bookmarkStart w:id="26" w:name="_Toc202537655"/>
      <w:r w:rsidRPr="00E334ED">
        <w:t>Les comptes rendus</w:t>
      </w:r>
      <w:bookmarkEnd w:id="25"/>
      <w:bookmarkEnd w:id="26"/>
    </w:p>
    <w:p w14:paraId="6BCB2F7D" w14:textId="77777777" w:rsidR="00053650" w:rsidRPr="007F6E13" w:rsidRDefault="00053650" w:rsidP="009F01FF">
      <w:pPr>
        <w:pStyle w:val="Paragraphe"/>
      </w:pPr>
      <w:r w:rsidRPr="007F6E13">
        <w:t>Ces documents tiennent lieu d’ordre pour l’exécution de toutes les décisions n’entraînant pas de modification du marché, notamment sur le plan financier.</w:t>
      </w:r>
    </w:p>
    <w:p w14:paraId="6CE9C94A" w14:textId="77777777" w:rsidR="00053650" w:rsidRDefault="00053650" w:rsidP="009F01FF">
      <w:pPr>
        <w:pStyle w:val="Paragraphe"/>
      </w:pPr>
      <w:r w:rsidRPr="007F6E13">
        <w:t xml:space="preserve">Au cas où une entreprise contesterait la rédaction d’un compte rendu, elle devra en faire part, par écrit, au plus tard </w:t>
      </w:r>
      <w:r w:rsidR="00A951A8">
        <w:t>dans les 8 (huit)  jours suivant la réunion objet du compte-rendu</w:t>
      </w:r>
      <w:r w:rsidRPr="007F6E13">
        <w:t xml:space="preserve">, à défaut de quoi chaque compte rendu sera tacitement accepté lors du rendez-vous suivant, notamment au cas où une entreprise considérerait que, par un compte rendu, il lui est demandé une prestation ayant une incidence financière sur le montant du marché ; elle doit en faire part au </w:t>
      </w:r>
      <w:r w:rsidR="00056D8D">
        <w:t>Maître d’Œuvre</w:t>
      </w:r>
      <w:r w:rsidRPr="007F6E13">
        <w:t>, par écrit, avant l’acceptation tacite de ce compte rendu.</w:t>
      </w:r>
    </w:p>
    <w:p w14:paraId="5FDC17E3" w14:textId="77777777" w:rsidR="00053650" w:rsidRPr="00E334ED" w:rsidRDefault="00053650" w:rsidP="00636145">
      <w:pPr>
        <w:pStyle w:val="Titre3"/>
      </w:pPr>
      <w:bookmarkStart w:id="27" w:name="_Toc334459218"/>
      <w:bookmarkStart w:id="28" w:name="_Toc202537656"/>
      <w:r w:rsidRPr="00E334ED">
        <w:t>Les lettres</w:t>
      </w:r>
      <w:bookmarkEnd w:id="27"/>
      <w:bookmarkEnd w:id="28"/>
    </w:p>
    <w:p w14:paraId="198D50FC" w14:textId="77777777" w:rsidR="00053650" w:rsidRDefault="00053650" w:rsidP="009F01FF">
      <w:pPr>
        <w:pStyle w:val="Paragraphe"/>
      </w:pPr>
      <w:r>
        <w:t>Ces lettres sont adressées directement à une entreprise en cas de problème particulier la concernant seule.</w:t>
      </w:r>
    </w:p>
    <w:p w14:paraId="5D688E24" w14:textId="77777777" w:rsidR="00053650" w:rsidRDefault="00053650" w:rsidP="009F01FF">
      <w:pPr>
        <w:pStyle w:val="Titre2"/>
      </w:pPr>
      <w:bookmarkStart w:id="29" w:name="_Toc334458155"/>
      <w:bookmarkStart w:id="30" w:name="_Toc334459219"/>
      <w:bookmarkStart w:id="31" w:name="_Toc202537657"/>
      <w:r>
        <w:t>L’engagement des entrepreneurs</w:t>
      </w:r>
      <w:bookmarkEnd w:id="29"/>
      <w:bookmarkEnd w:id="30"/>
      <w:bookmarkEnd w:id="31"/>
    </w:p>
    <w:p w14:paraId="0F21D692" w14:textId="77777777" w:rsidR="00053650" w:rsidRPr="00633D34" w:rsidRDefault="00053650" w:rsidP="009F01FF">
      <w:pPr>
        <w:pStyle w:val="Paragraphe"/>
      </w:pPr>
      <w:r w:rsidRPr="00633D34">
        <w:t>Les obligations législatives ou contractuelles s’appliquent à l’ensemble des entreprises. C’est la loi des parties.</w:t>
      </w:r>
      <w:r w:rsidR="00633D34" w:rsidRPr="00633D34">
        <w:t xml:space="preserve"> </w:t>
      </w:r>
      <w:r w:rsidRPr="00633D34">
        <w:t>Elles ne pourront</w:t>
      </w:r>
      <w:r w:rsidR="008437F3">
        <w:t> :</w:t>
      </w:r>
    </w:p>
    <w:p w14:paraId="20314A33" w14:textId="77777777" w:rsidR="00053650" w:rsidRDefault="00B60E48" w:rsidP="007F0929">
      <w:pPr>
        <w:pStyle w:val="Retraitnormalpuce1"/>
      </w:pPr>
      <w:r>
        <w:t>A</w:t>
      </w:r>
      <w:r w:rsidR="00053650">
        <w:t>rguer de ne pouvoir les appliquer ni les mettre en œuvre pour des raisons d’économie, de marché, de travaux, même demand</w:t>
      </w:r>
      <w:r>
        <w:t xml:space="preserve">ées par le </w:t>
      </w:r>
      <w:r w:rsidR="00834816">
        <w:t>Maître d’Ouvrage</w:t>
      </w:r>
      <w:r>
        <w:t>.</w:t>
      </w:r>
    </w:p>
    <w:p w14:paraId="1DF851FC" w14:textId="77777777" w:rsidR="00053650" w:rsidRDefault="00B60E48" w:rsidP="007F0929">
      <w:pPr>
        <w:pStyle w:val="Retraitnormalpuce1"/>
      </w:pPr>
      <w:r>
        <w:t>P</w:t>
      </w:r>
      <w:r w:rsidR="00053650">
        <w:t xml:space="preserve">rétendre que les calculs, matériaux, mises en œuvre, certificats, honoraires de spécialistes pour mener à bien ces obligations ne sont pas </w:t>
      </w:r>
      <w:proofErr w:type="gramStart"/>
      <w:r w:rsidR="00053650">
        <w:t>prévus</w:t>
      </w:r>
      <w:proofErr w:type="gramEnd"/>
      <w:r w:rsidR="00053650">
        <w:t>.</w:t>
      </w:r>
    </w:p>
    <w:p w14:paraId="5A6DE0A6" w14:textId="77777777" w:rsidR="00053650" w:rsidRDefault="00053650" w:rsidP="009F01FF">
      <w:pPr>
        <w:pStyle w:val="Paragraphe"/>
      </w:pPr>
      <w:r>
        <w:t xml:space="preserve">Ces textes étant réglementaires et contractuels, l’obstination de l’entrepreneur au refus du respect de la législation ou du contrat, même avec l’accord du </w:t>
      </w:r>
      <w:r w:rsidR="00834816">
        <w:t>Maître d’Ouvrage</w:t>
      </w:r>
      <w:r>
        <w:t>, les mettrait en infraction flagrante.</w:t>
      </w:r>
    </w:p>
    <w:p w14:paraId="445031AC" w14:textId="77777777" w:rsidR="00053650" w:rsidRDefault="00053650" w:rsidP="009F01FF">
      <w:pPr>
        <w:pStyle w:val="Paragraphe"/>
      </w:pPr>
      <w:r>
        <w:t xml:space="preserve">De par cette attitude ou position, le </w:t>
      </w:r>
      <w:r w:rsidR="00834816">
        <w:t xml:space="preserve">Maître d’Œuvre </w:t>
      </w:r>
      <w:r>
        <w:t xml:space="preserve">se trouvera dégagé des responsabilités relevant de ces obligations par la simple acceptation du marché par les parties. En effet, le </w:t>
      </w:r>
      <w:r w:rsidR="00834816">
        <w:t xml:space="preserve">Maître d’Œuvre </w:t>
      </w:r>
      <w:r>
        <w:t xml:space="preserve">ne pourra être tenu pour responsable des économies décidées entre les parties, au détriment des textes réglementaires, par exemple. Si ces économies sont susceptibles de nuire à la solidité, au confort, à la sécurité et sont contraires à la réglementation en vigueur, le </w:t>
      </w:r>
      <w:r w:rsidR="00834816">
        <w:t xml:space="preserve">Maître d’Œuvre </w:t>
      </w:r>
      <w:r>
        <w:t>ne pourra les entériner.</w:t>
      </w:r>
    </w:p>
    <w:p w14:paraId="538E6681" w14:textId="77777777" w:rsidR="00053650" w:rsidRDefault="00053650" w:rsidP="009F01FF">
      <w:pPr>
        <w:pStyle w:val="Paragraphe"/>
      </w:pPr>
      <w:r>
        <w:t>Ces brefs rappels de textes ont pour but de faire remarquer aux entreprises et au maître de l’ouvrage l’existence de problèmes strictement réglementaires et juridiques propres à toute construction, au respect desquels ils sont tenus en premier chef.</w:t>
      </w:r>
    </w:p>
    <w:p w14:paraId="18FF4698" w14:textId="77777777" w:rsidR="00053650" w:rsidRDefault="00053650" w:rsidP="009F01FF">
      <w:pPr>
        <w:pStyle w:val="Paragraphe"/>
      </w:pPr>
      <w:r w:rsidRPr="000A5799">
        <w:rPr>
          <w:highlight w:val="yellow"/>
        </w:rPr>
        <w:t>Le présent marché sera soumis à la loi assurance-construction (loi n° 78-12 du 4 janvier 1978).</w:t>
      </w:r>
    </w:p>
    <w:p w14:paraId="144405FF" w14:textId="77777777" w:rsidR="007D2E17" w:rsidRDefault="007D2E17" w:rsidP="009F01FF">
      <w:pPr>
        <w:pStyle w:val="Titre2"/>
      </w:pPr>
      <w:bookmarkStart w:id="32" w:name="_Toc334458156"/>
      <w:bookmarkStart w:id="33" w:name="_Toc334459220"/>
      <w:bookmarkStart w:id="34" w:name="_Toc202537658"/>
      <w:r>
        <w:t>Le courrier adressé par les entreprises</w:t>
      </w:r>
      <w:bookmarkEnd w:id="32"/>
      <w:bookmarkEnd w:id="33"/>
      <w:bookmarkEnd w:id="34"/>
    </w:p>
    <w:p w14:paraId="10A6B3C6" w14:textId="77777777" w:rsidR="007D2E17" w:rsidRDefault="007D2E17" w:rsidP="009F01FF">
      <w:pPr>
        <w:pStyle w:val="Paragraphe"/>
      </w:pPr>
      <w:r>
        <w:t>Il doit être envoyé :</w:t>
      </w:r>
    </w:p>
    <w:p w14:paraId="664B65E1" w14:textId="40E224B7" w:rsidR="007D2E17" w:rsidRPr="008C5CCB" w:rsidRDefault="00334ECF" w:rsidP="007F0929">
      <w:pPr>
        <w:pStyle w:val="Retraitnormalpuce1"/>
      </w:pPr>
      <w:r w:rsidRPr="00390FC9">
        <w:t xml:space="preserve">Au </w:t>
      </w:r>
      <w:r w:rsidR="00056D8D" w:rsidRPr="00390FC9">
        <w:t>Maîtrise d’Œuvre</w:t>
      </w:r>
      <w:r w:rsidR="00A951A8">
        <w:t xml:space="preserve">, </w:t>
      </w:r>
      <w:r w:rsidR="007D2E17" w:rsidRPr="008C5CCB">
        <w:t xml:space="preserve">pour tout ce qui concerne la direction générale de l’opération, les modifications éventuelles des prestations, </w:t>
      </w:r>
      <w:r w:rsidR="00B60E48" w:rsidRPr="008C5CCB">
        <w:t>les règlements financiers, etc.</w:t>
      </w:r>
    </w:p>
    <w:p w14:paraId="7590565B" w14:textId="5478C523" w:rsidR="007D2E17" w:rsidRPr="00390FC9" w:rsidRDefault="00B60E48" w:rsidP="007F0929">
      <w:pPr>
        <w:pStyle w:val="Retraitnormalpuce1"/>
      </w:pPr>
      <w:r w:rsidRPr="00390FC9">
        <w:t>D</w:t>
      </w:r>
      <w:r w:rsidR="007D2E17" w:rsidRPr="00390FC9">
        <w:t xml:space="preserve">irectement aux personnes concernées de l’équipe d’ingénierie pour tout ce qui touche les lots techniques (structure et fluides). Un double de ce courrier sera systématiquement adressé à l’attention </w:t>
      </w:r>
      <w:r w:rsidR="00A951A8" w:rsidRPr="00390FC9">
        <w:t>de l’archit</w:t>
      </w:r>
      <w:r w:rsidR="00390FC9" w:rsidRPr="00390FC9">
        <w:t>ecte.</w:t>
      </w:r>
    </w:p>
    <w:p w14:paraId="3D4DD74C" w14:textId="77777777" w:rsidR="00053650" w:rsidRDefault="00053650" w:rsidP="009F01FF">
      <w:pPr>
        <w:pStyle w:val="Titre2"/>
      </w:pPr>
      <w:bookmarkStart w:id="35" w:name="_Toc334458157"/>
      <w:bookmarkStart w:id="36" w:name="_Toc334459221"/>
      <w:bookmarkStart w:id="37" w:name="_Toc202537659"/>
      <w:r>
        <w:t>Le respect des délais</w:t>
      </w:r>
      <w:r w:rsidR="00F80964">
        <w:t> :</w:t>
      </w:r>
      <w:r>
        <w:t xml:space="preserve"> les plannings</w:t>
      </w:r>
      <w:bookmarkEnd w:id="35"/>
      <w:bookmarkEnd w:id="36"/>
      <w:bookmarkEnd w:id="37"/>
    </w:p>
    <w:p w14:paraId="6E494A5C" w14:textId="77777777" w:rsidR="00053650" w:rsidRDefault="00053650" w:rsidP="009F01FF">
      <w:pPr>
        <w:pStyle w:val="Paragraphe"/>
      </w:pPr>
      <w:r>
        <w:t>Le respect des délais de réalisation de chantier est un point déterminant</w:t>
      </w:r>
      <w:r w:rsidR="00F80964">
        <w:t> ;</w:t>
      </w:r>
      <w:r>
        <w:t xml:space="preserve"> ces délais globaux sont fixés au CCAP. À cette fin, est joint, le planning prévisionnel élaboré avant la consultation des entreprises par la seule </w:t>
      </w:r>
      <w:r w:rsidR="00056D8D">
        <w:t>Maîtrise d’Œuvre</w:t>
      </w:r>
      <w:r>
        <w:t>, en fonction des techniques à utiliser et des moyens à mettre en œuvre.</w:t>
      </w:r>
    </w:p>
    <w:p w14:paraId="0CB69DC4" w14:textId="77777777" w:rsidR="00053650" w:rsidRDefault="00053650" w:rsidP="009F01FF">
      <w:pPr>
        <w:pStyle w:val="Paragraphe"/>
      </w:pPr>
      <w:r>
        <w:t>Lors de la phase préparation de chantier, ce planning prévisionnel sera amendé et précisé avec les entreprises désignées, pour devenir le planning opérationnel.</w:t>
      </w:r>
    </w:p>
    <w:p w14:paraId="54CF22DF" w14:textId="77777777" w:rsidR="00053650" w:rsidRPr="00F930C7" w:rsidRDefault="00597D84" w:rsidP="009F01FF">
      <w:pPr>
        <w:pStyle w:val="Titre1"/>
      </w:pPr>
      <w:bookmarkStart w:id="38" w:name="_Toc334458158"/>
      <w:bookmarkStart w:id="39" w:name="_Toc334459222"/>
      <w:bookmarkStart w:id="40" w:name="_Toc202537660"/>
      <w:r>
        <w:t xml:space="preserve">- </w:t>
      </w:r>
      <w:r w:rsidR="00053650" w:rsidRPr="00F930C7">
        <w:t>Organisation des réunions de chantier</w:t>
      </w:r>
      <w:bookmarkEnd w:id="38"/>
      <w:bookmarkEnd w:id="39"/>
      <w:bookmarkEnd w:id="40"/>
    </w:p>
    <w:p w14:paraId="2979A778" w14:textId="77777777" w:rsidR="00053650" w:rsidRPr="00597D84" w:rsidRDefault="00053650" w:rsidP="009F01FF">
      <w:pPr>
        <w:pStyle w:val="Titre2"/>
      </w:pPr>
      <w:bookmarkStart w:id="41" w:name="_Toc334458159"/>
      <w:bookmarkStart w:id="42" w:name="_Toc334459223"/>
      <w:bookmarkStart w:id="43" w:name="_Toc202537661"/>
      <w:r w:rsidRPr="00597D84">
        <w:t>Réunions de chantier</w:t>
      </w:r>
      <w:bookmarkEnd w:id="41"/>
      <w:bookmarkEnd w:id="42"/>
      <w:bookmarkEnd w:id="43"/>
    </w:p>
    <w:p w14:paraId="3B1A73FF" w14:textId="6A0D1668" w:rsidR="00053650" w:rsidRDefault="00053650" w:rsidP="009F01FF">
      <w:pPr>
        <w:pStyle w:val="Paragraphe"/>
      </w:pPr>
      <w:r w:rsidRPr="001979EB">
        <w:t>Les rendez-vous de chantier ont lieu au moins une fois par semaine</w:t>
      </w:r>
      <w:r w:rsidRPr="00597D84">
        <w:t xml:space="preserve">, au jour et à l'heure fixés par le </w:t>
      </w:r>
      <w:r w:rsidR="00056D8D">
        <w:t>Maître d’Œuvre</w:t>
      </w:r>
      <w:r w:rsidRPr="00597D84">
        <w:t>. Tous les entrepreneurs sont tenus d'y assister pendant toute la durée d'exécution de leurs travaux ou de s'y faire représent</w:t>
      </w:r>
      <w:r w:rsidR="00F824A7">
        <w:t>e. Le maitre d’œuvre ou son représentant ser</w:t>
      </w:r>
      <w:r w:rsidR="00DA789F">
        <w:t>ont</w:t>
      </w:r>
      <w:r w:rsidR="00F824A7">
        <w:t xml:space="preserve"> tenu</w:t>
      </w:r>
      <w:r w:rsidR="00DA789F">
        <w:t>s</w:t>
      </w:r>
      <w:r w:rsidR="00F824A7">
        <w:t xml:space="preserve"> d’y assister également.</w:t>
      </w:r>
    </w:p>
    <w:p w14:paraId="4A3D2D77" w14:textId="0902B9E2" w:rsidR="0009006B" w:rsidRDefault="00F824A7" w:rsidP="009F01FF">
      <w:pPr>
        <w:pStyle w:val="Paragraphe"/>
      </w:pPr>
      <w:r>
        <w:t>Des réunions d’étude ou de synthèse seront organisées entre le maitre d’œuvre et les entreprises.</w:t>
      </w:r>
    </w:p>
    <w:p w14:paraId="00E0C978" w14:textId="77777777" w:rsidR="008C5CCB" w:rsidRDefault="00053650" w:rsidP="009F01FF">
      <w:pPr>
        <w:pStyle w:val="Paragraphe"/>
      </w:pPr>
      <w:r w:rsidRPr="007F6E13">
        <w:t xml:space="preserve">Les entreprises doivent désigner des représentants qualifiés, </w:t>
      </w:r>
      <w:r w:rsidRPr="00A951A8">
        <w:t xml:space="preserve">agréés par le </w:t>
      </w:r>
      <w:r w:rsidR="00056D8D">
        <w:t>Maître d’Œuvre</w:t>
      </w:r>
      <w:r w:rsidR="008C5CCB" w:rsidRPr="00A951A8">
        <w:t>.</w:t>
      </w:r>
      <w:r w:rsidR="008C5CCB">
        <w:t xml:space="preserve"> </w:t>
      </w:r>
      <w:r w:rsidR="00C311C6">
        <w:t>Ces représentants</w:t>
      </w:r>
      <w:r w:rsidR="008C5CCB">
        <w:t xml:space="preserve"> doivent notamment</w:t>
      </w:r>
      <w:r w:rsidR="00F80964">
        <w:t> :</w:t>
      </w:r>
    </w:p>
    <w:p w14:paraId="4A9DAD2D" w14:textId="77777777" w:rsidR="008C5CCB" w:rsidRDefault="008C5CCB" w:rsidP="007F0929">
      <w:pPr>
        <w:pStyle w:val="Retraitnormalpuce1"/>
      </w:pPr>
      <w:proofErr w:type="gramStart"/>
      <w:r w:rsidRPr="007F6E13">
        <w:t>enregistrer</w:t>
      </w:r>
      <w:proofErr w:type="gramEnd"/>
      <w:r w:rsidR="00053650" w:rsidRPr="007F6E13">
        <w:t xml:space="preserve"> les ordres</w:t>
      </w:r>
      <w:r>
        <w:t xml:space="preserve"> et </w:t>
      </w:r>
      <w:r w:rsidR="00053650" w:rsidRPr="007F6E13">
        <w:t xml:space="preserve">en assurer </w:t>
      </w:r>
      <w:r w:rsidR="001F4F77" w:rsidRPr="007F6E13">
        <w:t>l’exécution,</w:t>
      </w:r>
    </w:p>
    <w:p w14:paraId="1E09741D" w14:textId="77777777" w:rsidR="008C5CCB" w:rsidRDefault="008C5CCB" w:rsidP="007F0929">
      <w:pPr>
        <w:pStyle w:val="Retraitnormalpuce1"/>
      </w:pPr>
      <w:proofErr w:type="gramStart"/>
      <w:r>
        <w:t>être</w:t>
      </w:r>
      <w:proofErr w:type="gramEnd"/>
      <w:r>
        <w:t xml:space="preserve"> en capacité de participer aux </w:t>
      </w:r>
      <w:r w:rsidR="00053650" w:rsidRPr="007F6E13">
        <w:t>mises au point d'études ou de chantier objet des rendez-vous de coordination</w:t>
      </w:r>
      <w:r w:rsidR="001F4F77">
        <w:t>,</w:t>
      </w:r>
    </w:p>
    <w:p w14:paraId="6BB83687" w14:textId="77777777" w:rsidR="008C5CCB" w:rsidRDefault="00053650" w:rsidP="007F0929">
      <w:pPr>
        <w:pStyle w:val="Retraitnormalpuce1"/>
      </w:pPr>
      <w:proofErr w:type="gramStart"/>
      <w:r w:rsidRPr="007F6E13">
        <w:t>être</w:t>
      </w:r>
      <w:proofErr w:type="gramEnd"/>
      <w:r w:rsidRPr="007F6E13">
        <w:t xml:space="preserve"> habilités à prendre toute décision, </w:t>
      </w:r>
      <w:r w:rsidR="00C311C6">
        <w:t>y compris</w:t>
      </w:r>
      <w:r w:rsidRPr="007F6E13">
        <w:t xml:space="preserve"> d'or</w:t>
      </w:r>
      <w:r w:rsidR="00F80964">
        <w:t>dre financier.</w:t>
      </w:r>
    </w:p>
    <w:p w14:paraId="1510C983" w14:textId="77777777" w:rsidR="00053650" w:rsidRDefault="00053650" w:rsidP="009F01FF">
      <w:pPr>
        <w:pStyle w:val="Paragraphe"/>
      </w:pPr>
      <w:r w:rsidRPr="007F6E13">
        <w:t>Il n'est admis qu'un seul responsable par entreprise, avec possibilité maximale d'une représentation distincte au niveau des études et au niveau du chantier.</w:t>
      </w:r>
    </w:p>
    <w:p w14:paraId="400F72CB" w14:textId="77777777" w:rsidR="00053650" w:rsidRDefault="00053650" w:rsidP="009F01FF">
      <w:pPr>
        <w:pStyle w:val="Paragraphe"/>
      </w:pPr>
      <w:r w:rsidRPr="007F6E13">
        <w:t xml:space="preserve">Les entrepreneurs ou leurs représentants qualifiés sont tenus de se rendre à toute convocation </w:t>
      </w:r>
      <w:r w:rsidR="00A951A8">
        <w:t xml:space="preserve">de la </w:t>
      </w:r>
      <w:r w:rsidR="00056D8D">
        <w:t>Maîtrise d’Œuvre</w:t>
      </w:r>
      <w:r w:rsidRPr="007F6E13">
        <w:t xml:space="preserve"> pour rendez-vous particulier sur chantier </w:t>
      </w:r>
      <w:r w:rsidR="00DD5EE8">
        <w:t>ou en agence</w:t>
      </w:r>
      <w:r w:rsidRPr="007F6E13">
        <w:t>.</w:t>
      </w:r>
    </w:p>
    <w:p w14:paraId="2BB3A52C" w14:textId="77777777" w:rsidR="00053650" w:rsidRDefault="00053650" w:rsidP="009F01FF">
      <w:pPr>
        <w:pStyle w:val="Paragraphe"/>
      </w:pPr>
      <w:r w:rsidRPr="007F6E13">
        <w:t xml:space="preserve">Ils doivent également être représentés à l'échelon souhaité aux réunions organisées à l'initiative du </w:t>
      </w:r>
      <w:r w:rsidR="00834816">
        <w:t>Maître d’Ouvrage</w:t>
      </w:r>
      <w:r w:rsidRPr="007F6E13">
        <w:t xml:space="preserve"> et répondre à toute convocation particulière.</w:t>
      </w:r>
    </w:p>
    <w:p w14:paraId="25D45124" w14:textId="77777777" w:rsidR="00053650" w:rsidRPr="007F6E13" w:rsidRDefault="00053650" w:rsidP="009F01FF">
      <w:pPr>
        <w:pStyle w:val="Titre2"/>
      </w:pPr>
      <w:bookmarkStart w:id="44" w:name="_Toc334458160"/>
      <w:bookmarkStart w:id="45" w:name="_Toc334459224"/>
      <w:bookmarkStart w:id="46" w:name="_Toc202537662"/>
      <w:r w:rsidRPr="007F6E13">
        <w:t>Les autres réunions et mises au point techniques</w:t>
      </w:r>
      <w:bookmarkEnd w:id="44"/>
      <w:bookmarkEnd w:id="45"/>
      <w:bookmarkEnd w:id="46"/>
    </w:p>
    <w:p w14:paraId="5D39A8D8" w14:textId="77777777" w:rsidR="00053650" w:rsidRDefault="00053650" w:rsidP="009F01FF">
      <w:pPr>
        <w:pStyle w:val="Paragraphe"/>
      </w:pPr>
      <w:r w:rsidRPr="001979EB">
        <w:t xml:space="preserve">Le </w:t>
      </w:r>
      <w:r w:rsidR="00834816" w:rsidRPr="001979EB">
        <w:t xml:space="preserve">Maître d’Œuvre </w:t>
      </w:r>
      <w:r w:rsidRPr="001979EB">
        <w:t>pourra convoquer des réunions de coordination distinctes des réunions de chantier hebdomadaires. Les entreprises concernées seront convoquées verbalement ou par écrit</w:t>
      </w:r>
      <w:r w:rsidR="00C906BC" w:rsidRPr="001979EB">
        <w:t xml:space="preserve"> ou lors des réunions de chantier</w:t>
      </w:r>
      <w:r w:rsidRPr="001979EB">
        <w:t>.</w:t>
      </w:r>
    </w:p>
    <w:p w14:paraId="080F4D59" w14:textId="77777777" w:rsidR="00053650" w:rsidRPr="007F6E13" w:rsidRDefault="00053650" w:rsidP="009F01FF">
      <w:pPr>
        <w:pStyle w:val="Paragraphe"/>
      </w:pPr>
      <w:r w:rsidRPr="007F6E13">
        <w:t xml:space="preserve">Les réunions de chantier sont avant tout destinées à régler les problèmes d’exécution et de coordination. En conséquence, les mises au point techniques pourront faire l’objet de réunions distinctes (réunions de préparation) sur l’initiative du </w:t>
      </w:r>
      <w:r w:rsidR="00834816">
        <w:t xml:space="preserve">Maître d’Œuvre </w:t>
      </w:r>
      <w:r w:rsidRPr="007F6E13">
        <w:t>et des techniciens</w:t>
      </w:r>
      <w:r w:rsidR="00C906BC">
        <w:t xml:space="preserve"> ou des entreprises elles-mêmes</w:t>
      </w:r>
      <w:r w:rsidRPr="007F6E13">
        <w:t xml:space="preserve">. Elles se tiendront dans les bureaux du maître de l’ouvrage, du </w:t>
      </w:r>
      <w:r w:rsidR="00834816">
        <w:t xml:space="preserve">Maître d’Œuvre </w:t>
      </w:r>
      <w:r w:rsidRPr="007F6E13">
        <w:t>ou des techniciens ou dans le bureau de chantier.</w:t>
      </w:r>
    </w:p>
    <w:p w14:paraId="4E1711DE" w14:textId="77777777" w:rsidR="00053650" w:rsidRPr="007F6E13" w:rsidRDefault="00053650" w:rsidP="009F01FF">
      <w:pPr>
        <w:pStyle w:val="Titre2"/>
      </w:pPr>
      <w:bookmarkStart w:id="47" w:name="_Toc334458161"/>
      <w:bookmarkStart w:id="48" w:name="_Toc334459225"/>
      <w:bookmarkStart w:id="49" w:name="_Toc202537663"/>
      <w:r w:rsidRPr="007F6E13">
        <w:t>présence des représentants des entreprises</w:t>
      </w:r>
      <w:bookmarkEnd w:id="47"/>
      <w:bookmarkEnd w:id="48"/>
      <w:bookmarkEnd w:id="49"/>
    </w:p>
    <w:p w14:paraId="661556E0" w14:textId="77777777" w:rsidR="00053650" w:rsidRDefault="00053650" w:rsidP="009F01FF">
      <w:pPr>
        <w:pStyle w:val="Paragraphe"/>
      </w:pPr>
      <w:r w:rsidRPr="007F6E13">
        <w:t>Les entreprises convoquées (le compte rendu de la réunion précédente fera office de convocation) devront être représentées.</w:t>
      </w:r>
      <w:r w:rsidR="00DD5EE8">
        <w:t xml:space="preserve"> </w:t>
      </w:r>
      <w:r w:rsidR="00DD5EE8" w:rsidRPr="007F6E13">
        <w:t xml:space="preserve">Toute absence à une convocation sera pénalisée, </w:t>
      </w:r>
      <w:r w:rsidR="00DD5EE8" w:rsidRPr="001979EB">
        <w:t>conformément au CCAP.</w:t>
      </w:r>
    </w:p>
    <w:p w14:paraId="5BB2B86C" w14:textId="77777777" w:rsidR="00053650" w:rsidRDefault="00053650" w:rsidP="009F01FF">
      <w:pPr>
        <w:pStyle w:val="Paragraphe"/>
      </w:pPr>
      <w:r w:rsidRPr="007F6E13">
        <w:t>Leurs représentants seront, obligatoirement, des fondés de pouvoir mandatés pour répondre à toutes les questions et prendre toutes les décisions nécessaires. Ils devront pouvoir donner sur-le-champ les ordres nécessaires aux agents de l’entreprise sur le chantier.</w:t>
      </w:r>
    </w:p>
    <w:p w14:paraId="7259FA65" w14:textId="77777777" w:rsidR="00053650" w:rsidRDefault="00053650" w:rsidP="009F01FF">
      <w:pPr>
        <w:pStyle w:val="Paragraphe"/>
      </w:pPr>
      <w:r w:rsidRPr="007F6E13">
        <w:t>La présence de tous les entrepreneurs convoqués aux rendez-vous de chantier étant indispensable à la coordination que requiert la bonne marche des travaux, l’absence d’un entrepreneur ou son remplacement par des personnes insuffisamment qualifiées, à quelque titre que ce soit, entraîne la responsabilité de l’entrepreneur défaillant, et mention du fait est portée sur le compte rendu de chantier. Toute présence d’un représentant non qualifié ou non habilité à prendre des décisions utiles sera assimilée à une absence de l’entreprise</w:t>
      </w:r>
      <w:r w:rsidR="00C906BC">
        <w:t xml:space="preserve"> (le personnel représentatif de l’entreprise sera précisé dès les premières réunions de chantier)</w:t>
      </w:r>
      <w:r w:rsidRPr="007F6E13">
        <w:t>.</w:t>
      </w:r>
    </w:p>
    <w:p w14:paraId="00E7FBDE" w14:textId="77777777" w:rsidR="00053650" w:rsidRDefault="00053650" w:rsidP="009F01FF">
      <w:pPr>
        <w:pStyle w:val="Paragraphe"/>
      </w:pPr>
      <w:r w:rsidRPr="007F6E13">
        <w:t>L’entrepreneur est responsable, dans le cas d’inexécution des dispositions du présent article, des dommages en résultant.</w:t>
      </w:r>
    </w:p>
    <w:p w14:paraId="5EB61AD6" w14:textId="77777777" w:rsidR="00053650" w:rsidRDefault="00053650" w:rsidP="009F01FF">
      <w:pPr>
        <w:pStyle w:val="Paragraphe"/>
      </w:pPr>
      <w:r w:rsidRPr="007F6E13">
        <w:t xml:space="preserve">Par souci d’efficacité, le </w:t>
      </w:r>
      <w:r w:rsidR="00834816">
        <w:t xml:space="preserve">Maître d’Œuvre </w:t>
      </w:r>
      <w:r w:rsidRPr="007F6E13">
        <w:t>ne convoquera que les entreprises concernées par les travaux en préparation ou en cours. Il pourra également les convoquer à des heures différentes.</w:t>
      </w:r>
    </w:p>
    <w:p w14:paraId="0B305D83" w14:textId="77777777" w:rsidR="00053650" w:rsidRDefault="00053650" w:rsidP="009F01FF">
      <w:pPr>
        <w:pStyle w:val="Paragraphe"/>
      </w:pPr>
      <w:r w:rsidRPr="007F6E13">
        <w:t>Les instructions données au cours des réunions seront immédiatement exécutoires. Les représentants des entreprises devront en prendre note.</w:t>
      </w:r>
    </w:p>
    <w:p w14:paraId="59801A65" w14:textId="77777777" w:rsidR="00053650" w:rsidRPr="007F6E13" w:rsidRDefault="00053650" w:rsidP="009F01FF">
      <w:pPr>
        <w:pStyle w:val="Titre2"/>
      </w:pPr>
      <w:bookmarkStart w:id="50" w:name="_Toc334458162"/>
      <w:bookmarkStart w:id="51" w:name="_Toc334459226"/>
      <w:bookmarkStart w:id="52" w:name="_Toc202537664"/>
      <w:r w:rsidRPr="007F6E13">
        <w:t>La présence du personnel</w:t>
      </w:r>
      <w:bookmarkEnd w:id="50"/>
      <w:bookmarkEnd w:id="51"/>
      <w:bookmarkEnd w:id="52"/>
    </w:p>
    <w:p w14:paraId="22816A30" w14:textId="77777777" w:rsidR="00053650" w:rsidRDefault="00053650" w:rsidP="009F01FF">
      <w:pPr>
        <w:pStyle w:val="Paragraphe"/>
      </w:pPr>
      <w:r w:rsidRPr="007F6E13">
        <w:t xml:space="preserve">Au cours de chaque rendez-vous, chaque entreprise devra préciser au </w:t>
      </w:r>
      <w:r w:rsidR="00834816">
        <w:t xml:space="preserve">Maître d’Œuvre </w:t>
      </w:r>
      <w:r w:rsidR="00C906BC">
        <w:t xml:space="preserve">ou au SPS </w:t>
      </w:r>
      <w:r w:rsidRPr="007F6E13">
        <w:t>son effectif de personnel présent sur le chantier.</w:t>
      </w:r>
    </w:p>
    <w:p w14:paraId="59D37094" w14:textId="09AE1383" w:rsidR="00053650" w:rsidRDefault="00053650" w:rsidP="009F01FF">
      <w:pPr>
        <w:pStyle w:val="Paragraphe"/>
      </w:pPr>
      <w:r w:rsidRPr="001979EB">
        <w:t xml:space="preserve">Il sera demandé à </w:t>
      </w:r>
      <w:r w:rsidR="001979EB" w:rsidRPr="001979EB">
        <w:t xml:space="preserve">chaque entreprise </w:t>
      </w:r>
      <w:r w:rsidRPr="001979EB">
        <w:t>de tenir un cahier de chantier sur lequel il sera consigné journellement et, éventuellement, nominativement, afin de pouvoir réaliser une (ou des) vérification(s) de présence dans la journée, l’effectif du personnel présent de chaque entreprise et tous les faits notables.</w:t>
      </w:r>
    </w:p>
    <w:p w14:paraId="1F92C000" w14:textId="77777777" w:rsidR="00053650" w:rsidRPr="007F6E13" w:rsidRDefault="00053650" w:rsidP="009F01FF">
      <w:pPr>
        <w:pStyle w:val="Paragraphe"/>
      </w:pPr>
      <w:r w:rsidRPr="007F6E13">
        <w:t xml:space="preserve">Au cas où un retard est constaté dans la cadence d’exécution des travaux, le maître de l’ouvrage peut, sur proposition du </w:t>
      </w:r>
      <w:r w:rsidR="00056D8D">
        <w:t>Maître d’Œuvre</w:t>
      </w:r>
      <w:r w:rsidRPr="007F6E13">
        <w:t>, mettre en demeure l’entrepreneur</w:t>
      </w:r>
      <w:r w:rsidR="008437F3">
        <w:t> :</w:t>
      </w:r>
    </w:p>
    <w:p w14:paraId="5BDC787F" w14:textId="77777777" w:rsidR="00053650" w:rsidRPr="007F6E13" w:rsidRDefault="00634F88" w:rsidP="007F0929">
      <w:pPr>
        <w:pStyle w:val="Retraitnormalpuce1"/>
      </w:pPr>
      <w:proofErr w:type="gramStart"/>
      <w:r>
        <w:t>d</w:t>
      </w:r>
      <w:r w:rsidR="00053650" w:rsidRPr="007F6E13">
        <w:t>’augmenter</w:t>
      </w:r>
      <w:proofErr w:type="gramEnd"/>
      <w:r w:rsidR="00053650" w:rsidRPr="007F6E13">
        <w:t xml:space="preserve"> le nombre d’ouvriers employés par lui sur le chantier ou </w:t>
      </w:r>
      <w:r>
        <w:t>dans ses ateliers ou usines,</w:t>
      </w:r>
    </w:p>
    <w:p w14:paraId="34077854" w14:textId="77777777" w:rsidR="00574C21" w:rsidRDefault="00634F88" w:rsidP="007F0929">
      <w:pPr>
        <w:pStyle w:val="Retraitnormalpuce1"/>
      </w:pPr>
      <w:proofErr w:type="gramStart"/>
      <w:r>
        <w:t>d</w:t>
      </w:r>
      <w:r w:rsidR="00053650" w:rsidRPr="007F6E13">
        <w:t>’affecter</w:t>
      </w:r>
      <w:proofErr w:type="gramEnd"/>
      <w:r w:rsidR="00053650" w:rsidRPr="007F6E13">
        <w:t xml:space="preserve"> au chantier du matériel et des approvisionnements supplémentaires en vue d’augmenter la cadence d’exécution et de rattraper rapidement ledit retard.</w:t>
      </w:r>
    </w:p>
    <w:p w14:paraId="1E39CA92" w14:textId="3CC773AA" w:rsidR="00053650" w:rsidRPr="007F6E13" w:rsidRDefault="00053650" w:rsidP="009F01FF">
      <w:pPr>
        <w:pStyle w:val="Titre2"/>
      </w:pPr>
      <w:bookmarkStart w:id="53" w:name="_Toc334458163"/>
      <w:bookmarkStart w:id="54" w:name="_Toc334459227"/>
      <w:bookmarkStart w:id="55" w:name="_Toc202537665"/>
      <w:r w:rsidRPr="007F6E13">
        <w:t>Les comptes rendus de réunions</w:t>
      </w:r>
      <w:bookmarkEnd w:id="53"/>
      <w:bookmarkEnd w:id="54"/>
      <w:bookmarkEnd w:id="55"/>
    </w:p>
    <w:p w14:paraId="2A1D0906" w14:textId="77777777" w:rsidR="00053650" w:rsidRDefault="00053650" w:rsidP="009F01FF">
      <w:pPr>
        <w:pStyle w:val="Paragraphe"/>
      </w:pPr>
      <w:r w:rsidRPr="007F6E13">
        <w:t>Il est établi, à la suite de chaque rendez-vous de chantier, un compte rendu mention</w:t>
      </w:r>
      <w:r w:rsidR="00DD5EE8">
        <w:t>nant</w:t>
      </w:r>
      <w:r w:rsidR="00D9711E">
        <w:t xml:space="preserve"> </w:t>
      </w:r>
      <w:r w:rsidR="00DD5EE8">
        <w:t>les</w:t>
      </w:r>
      <w:r w:rsidRPr="007F6E13">
        <w:t xml:space="preserve"> entrepreneurs présents,</w:t>
      </w:r>
      <w:r w:rsidR="00D9711E">
        <w:t xml:space="preserve"> et </w:t>
      </w:r>
      <w:r w:rsidRPr="007F6E13">
        <w:t xml:space="preserve">sur lequel le </w:t>
      </w:r>
      <w:r w:rsidR="00834816">
        <w:t xml:space="preserve">Maître d’Œuvre </w:t>
      </w:r>
      <w:r w:rsidRPr="007F6E13">
        <w:t xml:space="preserve">ou ses collaborateurs inscrivent toutes instructions ou observations ne faisant pas de sa part l’objet de notifications écrites par une voie différente. </w:t>
      </w:r>
      <w:r w:rsidR="00810DE8" w:rsidRPr="007F6E13">
        <w:t xml:space="preserve">Le compte rendu consigne toutes les décisions prises et les ordres donnés au cours de la réunion de chantier </w:t>
      </w:r>
      <w:r w:rsidRPr="007F6E13">
        <w:t>Les entreprises sont tenues de prendre connaissance des inscriptions portées sur ledit compte rendu.</w:t>
      </w:r>
    </w:p>
    <w:p w14:paraId="36EFF7AF" w14:textId="77777777" w:rsidR="00053650" w:rsidRDefault="00053650" w:rsidP="009F01FF">
      <w:pPr>
        <w:pStyle w:val="Paragraphe"/>
      </w:pPr>
      <w:r w:rsidRPr="007F6E13">
        <w:t xml:space="preserve">Les inscriptions portées par le </w:t>
      </w:r>
      <w:r w:rsidR="00834816">
        <w:t xml:space="preserve">Maître d’Œuvre </w:t>
      </w:r>
      <w:r w:rsidRPr="007F6E13">
        <w:t>sur le compte rendu de chantier valent ordre pour chaque entreprise intéressée, toute suite devant y être donnée à la diligence du chef de chantier, dès lors que celle-ci n’a aucune répercussion directe ou indirecte sur le montant des marchés conclus ou sur les délais d’exécution.</w:t>
      </w:r>
    </w:p>
    <w:p w14:paraId="2EFDB982" w14:textId="77777777" w:rsidR="00053650" w:rsidRPr="007F6E13" w:rsidRDefault="00053650" w:rsidP="009F01FF">
      <w:pPr>
        <w:pStyle w:val="Paragraphe"/>
      </w:pPr>
      <w:r w:rsidRPr="007F6E13">
        <w:t>Ce document :</w:t>
      </w:r>
    </w:p>
    <w:p w14:paraId="56C28E43" w14:textId="77777777" w:rsidR="00053650" w:rsidRPr="007F6E13" w:rsidRDefault="00B60E48" w:rsidP="007F0929">
      <w:pPr>
        <w:pStyle w:val="Retraitnormalpuce1"/>
      </w:pPr>
      <w:r>
        <w:t>Tient lieu de convocation.</w:t>
      </w:r>
    </w:p>
    <w:p w14:paraId="00D8789C" w14:textId="77777777" w:rsidR="00053650" w:rsidRPr="007F6E13" w:rsidRDefault="00B60E48" w:rsidP="007F0929">
      <w:pPr>
        <w:pStyle w:val="Retraitnormalpuce1"/>
      </w:pPr>
      <w:r>
        <w:t>I</w:t>
      </w:r>
      <w:r w:rsidR="00053650" w:rsidRPr="007F6E13">
        <w:t>ndique l’avancement du chantier et l</w:t>
      </w:r>
      <w:r w:rsidR="00DD5EE8">
        <w:t>es</w:t>
      </w:r>
      <w:r w:rsidR="00053650" w:rsidRPr="007F6E13">
        <w:t xml:space="preserve"> prest</w:t>
      </w:r>
      <w:r>
        <w:t>ation</w:t>
      </w:r>
      <w:r w:rsidR="00DD5EE8">
        <w:t>s</w:t>
      </w:r>
      <w:r>
        <w:t xml:space="preserve"> à réaliser prochainement.</w:t>
      </w:r>
    </w:p>
    <w:p w14:paraId="0B97AB1A" w14:textId="77777777" w:rsidR="00053650" w:rsidRDefault="00B60E48" w:rsidP="007F0929">
      <w:pPr>
        <w:pStyle w:val="Retraitnormalpuce1"/>
      </w:pPr>
      <w:r>
        <w:t>C</w:t>
      </w:r>
      <w:r w:rsidR="00053650" w:rsidRPr="007F6E13">
        <w:t>onfirme et précise les observations effectuées impliquant éventuellement des décisions.</w:t>
      </w:r>
    </w:p>
    <w:p w14:paraId="548BC14A" w14:textId="77777777" w:rsidR="00053650" w:rsidRDefault="00053650" w:rsidP="009F01FF">
      <w:pPr>
        <w:pStyle w:val="Paragraphe"/>
      </w:pPr>
      <w:r w:rsidRPr="007F6E13">
        <w:t xml:space="preserve">Par souci de simplification, les comptes rendus sont rédigés de telle sorte que les entreprises doivent nécessairement tenir compte, d’une part, des généralités s’adressant à tous les intervenants et, d’autre part, des observations particulières à leurs nom et numéro de lot, mais pouvant nécessiter de se reporter à une observation portée à une autre entreprise, si nécessaire par un </w:t>
      </w:r>
      <w:r w:rsidR="009F7A34">
        <w:t>« </w:t>
      </w:r>
      <w:r w:rsidRPr="007F6E13">
        <w:rPr>
          <w:i/>
          <w:iCs/>
        </w:rPr>
        <w:t>cf.</w:t>
      </w:r>
      <w:r w:rsidR="009F7A34">
        <w:rPr>
          <w:i/>
          <w:iCs/>
        </w:rPr>
        <w:t> »</w:t>
      </w:r>
      <w:r w:rsidRPr="007F6E13">
        <w:t>. Toutefois, nul n’est censé ignorer les observations mentionnées aux autres entreprises.</w:t>
      </w:r>
    </w:p>
    <w:p w14:paraId="108305BF" w14:textId="77777777" w:rsidR="00053650" w:rsidRDefault="00053650" w:rsidP="009F01FF">
      <w:pPr>
        <w:pStyle w:val="Paragraphe"/>
      </w:pPr>
      <w:r w:rsidRPr="007F6E13">
        <w:t>Tout compte rendu non contesté par écrit par une entreprise avant le rendez-vous suivant sera considéré comme accepté tacitement.</w:t>
      </w:r>
    </w:p>
    <w:p w14:paraId="0D8021B1" w14:textId="4D1EFD66" w:rsidR="00053650" w:rsidRDefault="00053650" w:rsidP="009F01FF">
      <w:pPr>
        <w:pStyle w:val="Paragraphe"/>
      </w:pPr>
      <w:r w:rsidRPr="001979EB">
        <w:t xml:space="preserve">Les comptes rendus sont diffusés par </w:t>
      </w:r>
      <w:r w:rsidR="007F6E13" w:rsidRPr="001979EB">
        <w:t>mail</w:t>
      </w:r>
      <w:r w:rsidR="00C906BC" w:rsidRPr="001979EB">
        <w:t xml:space="preserve"> ou sur armoire à plans</w:t>
      </w:r>
      <w:r w:rsidRPr="001979EB">
        <w:t xml:space="preserve">, au plus tard le </w:t>
      </w:r>
      <w:r w:rsidR="0009006B">
        <w:t>48h</w:t>
      </w:r>
      <w:r w:rsidRPr="001979EB">
        <w:t xml:space="preserve"> suivant les rendez-vous, à tous les intervenants cités sur la liste mentionnée au compte rendu : </w:t>
      </w:r>
      <w:r w:rsidR="00056D8D" w:rsidRPr="001979EB">
        <w:t>Maîtrise d’Ouvrage</w:t>
      </w:r>
      <w:r w:rsidRPr="001979EB">
        <w:t>, ingénierie</w:t>
      </w:r>
      <w:r w:rsidR="007F6E13" w:rsidRPr="001979EB">
        <w:t>,</w:t>
      </w:r>
      <w:r w:rsidRPr="001979EB">
        <w:t xml:space="preserve"> bureau de contrôle et coordinateur de sécurité. Au cas où l’un de ces intervenants ne l’aurait pas reçu </w:t>
      </w:r>
      <w:r w:rsidR="0009006B">
        <w:t>48</w:t>
      </w:r>
      <w:r w:rsidR="00DA789F">
        <w:t xml:space="preserve"> h </w:t>
      </w:r>
      <w:r w:rsidRPr="001979EB">
        <w:t xml:space="preserve">suivant la réunion, il devra le réclamer au </w:t>
      </w:r>
      <w:r w:rsidR="00056D8D" w:rsidRPr="001979EB">
        <w:t>Maître d’Œuvre</w:t>
      </w:r>
      <w:r w:rsidRPr="001979EB">
        <w:t>.</w:t>
      </w:r>
    </w:p>
    <w:p w14:paraId="1ED3DF91" w14:textId="77777777" w:rsidR="00053650" w:rsidRPr="00F930C7" w:rsidRDefault="00053650" w:rsidP="009F01FF">
      <w:pPr>
        <w:pStyle w:val="Titre1"/>
      </w:pPr>
      <w:bookmarkStart w:id="56" w:name="_Toc334458164"/>
      <w:bookmarkStart w:id="57" w:name="_Toc334459228"/>
      <w:bookmarkStart w:id="58" w:name="_Toc202537666"/>
      <w:r w:rsidRPr="00F930C7">
        <w:t>Organisation du chantier</w:t>
      </w:r>
      <w:bookmarkEnd w:id="56"/>
      <w:bookmarkEnd w:id="57"/>
      <w:bookmarkEnd w:id="58"/>
    </w:p>
    <w:p w14:paraId="41348109" w14:textId="77777777" w:rsidR="00812B4A" w:rsidRPr="0092138E" w:rsidRDefault="00E47DEB" w:rsidP="009F01FF">
      <w:pPr>
        <w:pStyle w:val="Titre2"/>
      </w:pPr>
      <w:bookmarkStart w:id="59" w:name="_Toc334458165"/>
      <w:bookmarkStart w:id="60" w:name="_Toc334459229"/>
      <w:bookmarkStart w:id="61" w:name="_Toc202537667"/>
      <w:r>
        <w:t>CONSTITUTION</w:t>
      </w:r>
      <w:r w:rsidRPr="0092138E">
        <w:t xml:space="preserve"> </w:t>
      </w:r>
      <w:r>
        <w:t xml:space="preserve">DU </w:t>
      </w:r>
      <w:r w:rsidRPr="0092138E">
        <w:t>DOSSIER PHASE CHANTIER</w:t>
      </w:r>
      <w:bookmarkEnd w:id="59"/>
      <w:bookmarkEnd w:id="60"/>
      <w:bookmarkEnd w:id="61"/>
    </w:p>
    <w:p w14:paraId="16471B6D" w14:textId="21DB1DF2" w:rsidR="00812B4A" w:rsidRDefault="00812B4A" w:rsidP="009F01FF">
      <w:pPr>
        <w:pStyle w:val="Paragraphe"/>
      </w:pPr>
      <w:r>
        <w:t xml:space="preserve">Dès la fin de la phase préparation de chantier, la </w:t>
      </w:r>
      <w:r w:rsidR="00056D8D">
        <w:t>Maîtrise d’Œuvre</w:t>
      </w:r>
      <w:r>
        <w:t xml:space="preserve"> amende les plans « marché </w:t>
      </w:r>
      <w:r w:rsidRPr="00637695">
        <w:t>»</w:t>
      </w:r>
      <w:r>
        <w:t xml:space="preserve">, en fonction d’une part, des plans d’exécution des ouvrages et des plans de réservations élaborés par les entreprises et, d’autre part, des résultats de la concertation </w:t>
      </w:r>
      <w:r w:rsidR="00056D8D">
        <w:t>Maîtrise d’Œuvre</w:t>
      </w:r>
      <w:r>
        <w:t xml:space="preserve"> et bureau de contrôle avec les entreprises.</w:t>
      </w:r>
    </w:p>
    <w:p w14:paraId="40F3E051" w14:textId="588FF251" w:rsidR="00812B4A" w:rsidRDefault="00812B4A" w:rsidP="009F01FF">
      <w:pPr>
        <w:pStyle w:val="Paragraphe"/>
      </w:pPr>
      <w:r w:rsidRPr="00F824A7">
        <w:t>Ces documents, plans, portant la mention « Bon pour exécution » sont mis à la disposition des entreprises</w:t>
      </w:r>
      <w:r w:rsidR="00924C4C" w:rsidRPr="00F824A7">
        <w:t xml:space="preserve"> via une armoire à plans </w:t>
      </w:r>
      <w:r w:rsidR="00CD048C" w:rsidRPr="00F824A7">
        <w:t>ou envoyés par mail</w:t>
      </w:r>
      <w:r w:rsidR="00F824A7" w:rsidRPr="00F824A7">
        <w:t>.</w:t>
      </w:r>
    </w:p>
    <w:p w14:paraId="533DBAC4" w14:textId="571D4377" w:rsidR="00812B4A" w:rsidRDefault="00812B4A" w:rsidP="009F01FF">
      <w:pPr>
        <w:pStyle w:val="Paragraphe"/>
      </w:pPr>
      <w:r w:rsidRPr="00F824A7">
        <w:t xml:space="preserve">Autant que nécessaire, la </w:t>
      </w:r>
      <w:r w:rsidR="00056D8D" w:rsidRPr="00F824A7">
        <w:t>Maîtrise d’Œuvre</w:t>
      </w:r>
      <w:r w:rsidRPr="00F824A7">
        <w:t xml:space="preserve"> doit tenir à jour le dossier « Bon pour exécution » en fonction d’une part, des plans d’exécution des ouvrages élaborés postérieurement à la phase préparation de chantier et d’autre part, des éventuelles modifications apportées en cours de chantier. Ces mises à jour concernent les plans et le CCTP. Les documents </w:t>
      </w:r>
      <w:r w:rsidR="00F824A7" w:rsidRPr="00F824A7">
        <w:t xml:space="preserve">seront </w:t>
      </w:r>
      <w:r w:rsidRPr="00F824A7">
        <w:t>mis à jour</w:t>
      </w:r>
      <w:r w:rsidR="00F824A7" w:rsidRPr="00F824A7">
        <w:t xml:space="preserve"> par</w:t>
      </w:r>
      <w:r w:rsidR="00CD048C" w:rsidRPr="00F824A7">
        <w:t xml:space="preserve"> le </w:t>
      </w:r>
      <w:r w:rsidR="00F824A7" w:rsidRPr="00F824A7">
        <w:t>maître d’oeuvre</w:t>
      </w:r>
      <w:r w:rsidR="00CD048C" w:rsidRPr="00F824A7">
        <w:t xml:space="preserve"> par l’inter</w:t>
      </w:r>
      <w:r w:rsidR="00F824A7" w:rsidRPr="00F824A7">
        <w:t>médiaire</w:t>
      </w:r>
      <w:r w:rsidR="00CD048C" w:rsidRPr="00F824A7">
        <w:t xml:space="preserve"> de la </w:t>
      </w:r>
      <w:r w:rsidR="00F824A7" w:rsidRPr="00F824A7">
        <w:t>boite à plans pour exécution.</w:t>
      </w:r>
    </w:p>
    <w:p w14:paraId="0232C248" w14:textId="77777777" w:rsidR="00574C21" w:rsidRDefault="00812B4A" w:rsidP="009F01FF">
      <w:pPr>
        <w:pStyle w:val="Paragraphe"/>
      </w:pPr>
      <w:r>
        <w:t xml:space="preserve">En fin de chantier, ces documents tenus à jour constituent les documents de la </w:t>
      </w:r>
      <w:r w:rsidR="00056D8D">
        <w:t>Maîtrise d’Œuvre</w:t>
      </w:r>
      <w:r>
        <w:t xml:space="preserve"> du dossier des ouvrages exécutés.</w:t>
      </w:r>
    </w:p>
    <w:p w14:paraId="23190462" w14:textId="77777777" w:rsidR="00053650" w:rsidRDefault="00053650" w:rsidP="009F01FF">
      <w:pPr>
        <w:pStyle w:val="Titre2"/>
      </w:pPr>
      <w:bookmarkStart w:id="62" w:name="_Toc334458169"/>
      <w:bookmarkStart w:id="63" w:name="_Toc334459233"/>
      <w:bookmarkStart w:id="64" w:name="_Toc202537671"/>
      <w:r>
        <w:t>Surcharges</w:t>
      </w:r>
      <w:bookmarkEnd w:id="62"/>
      <w:bookmarkEnd w:id="63"/>
      <w:bookmarkEnd w:id="64"/>
    </w:p>
    <w:p w14:paraId="731AAA67" w14:textId="77777777" w:rsidR="00053650" w:rsidRPr="000465C7" w:rsidRDefault="000465C7" w:rsidP="00636145">
      <w:pPr>
        <w:pStyle w:val="Titre3"/>
      </w:pPr>
      <w:bookmarkStart w:id="65" w:name="_Toc334458170"/>
      <w:bookmarkStart w:id="66" w:name="_Toc334459234"/>
      <w:bookmarkStart w:id="67" w:name="_Toc202537672"/>
      <w:r w:rsidRPr="000465C7">
        <w:t xml:space="preserve">Les surcharges </w:t>
      </w:r>
      <w:r w:rsidR="00053650" w:rsidRPr="000465C7">
        <w:t>de chantier</w:t>
      </w:r>
      <w:bookmarkEnd w:id="65"/>
      <w:bookmarkEnd w:id="66"/>
      <w:bookmarkEnd w:id="67"/>
    </w:p>
    <w:p w14:paraId="61083883" w14:textId="77777777" w:rsidR="0076563D" w:rsidRDefault="00053650" w:rsidP="009F01FF">
      <w:pPr>
        <w:pStyle w:val="Paragraphe"/>
      </w:pPr>
      <w:r>
        <w:t>Il appartiendra aux différents entrepreneurs ayant des stockages de matériaux à faire sur les planchers en cours de chantier, de se renseigner sur les surcharges d'exploitation prévues, et de faire en sorte que les surcharges apportées par les matériaux entreposés restent dans le cadre des surcharges prévues, compte tenu des dates de coulage des planchers.</w:t>
      </w:r>
    </w:p>
    <w:p w14:paraId="136CE69D" w14:textId="77777777" w:rsidR="00053650" w:rsidRDefault="00053650" w:rsidP="009F01FF">
      <w:pPr>
        <w:pStyle w:val="Paragraphe"/>
      </w:pPr>
      <w:r>
        <w:t xml:space="preserve">En cas de non respect de ces prescriptions, le </w:t>
      </w:r>
      <w:r w:rsidR="00834816">
        <w:t xml:space="preserve">Maître d’Œuvre </w:t>
      </w:r>
      <w:r>
        <w:t>pourra prendra toutes dispositions immédiates aux frais de l'entrepreneur responsable.</w:t>
      </w:r>
    </w:p>
    <w:p w14:paraId="53D7D386" w14:textId="77777777" w:rsidR="00053650" w:rsidRDefault="00053650" w:rsidP="009F01FF">
      <w:pPr>
        <w:pStyle w:val="Titre2"/>
      </w:pPr>
      <w:bookmarkStart w:id="68" w:name="_Toc334458171"/>
      <w:bookmarkStart w:id="69" w:name="_Toc334459235"/>
      <w:bookmarkStart w:id="70" w:name="_Toc202537673"/>
      <w:r>
        <w:t>Déroulement des travaux</w:t>
      </w:r>
      <w:bookmarkEnd w:id="68"/>
      <w:bookmarkEnd w:id="69"/>
      <w:bookmarkEnd w:id="70"/>
    </w:p>
    <w:p w14:paraId="19DAA841" w14:textId="77777777" w:rsidR="00D77339" w:rsidRDefault="00802270" w:rsidP="00636145">
      <w:pPr>
        <w:pStyle w:val="Titre3"/>
      </w:pPr>
      <w:bookmarkStart w:id="71" w:name="_Toc202537674"/>
      <w:r>
        <w:t>M</w:t>
      </w:r>
      <w:r w:rsidR="00D77339">
        <w:t xml:space="preserve">oyens </w:t>
      </w:r>
      <w:r>
        <w:t>h</w:t>
      </w:r>
      <w:r w:rsidR="00D77339">
        <w:t xml:space="preserve">umains et </w:t>
      </w:r>
      <w:r>
        <w:t>m</w:t>
      </w:r>
      <w:r w:rsidR="00D77339">
        <w:t xml:space="preserve">atériels </w:t>
      </w:r>
      <w:r>
        <w:t>mis à disposition</w:t>
      </w:r>
      <w:bookmarkEnd w:id="71"/>
    </w:p>
    <w:p w14:paraId="747580A7" w14:textId="77777777" w:rsidR="00053650" w:rsidRDefault="00053650" w:rsidP="009F01FF">
      <w:pPr>
        <w:pStyle w:val="Paragraphe"/>
      </w:pPr>
      <w:r>
        <w:t xml:space="preserve">L'entrepreneur doit ouvrir le chantier à la date qui lui est fixée par ordre de service, apporter dans la réalisation des travaux la plus grande diligence et respecter les priorités qui lui sont indiquées par le </w:t>
      </w:r>
      <w:r w:rsidR="00056D8D">
        <w:t>Maître d’Œuvre</w:t>
      </w:r>
      <w:r>
        <w:t>.</w:t>
      </w:r>
    </w:p>
    <w:p w14:paraId="5AD58BF7" w14:textId="77777777" w:rsidR="00053650" w:rsidRDefault="00053650" w:rsidP="009F01FF">
      <w:pPr>
        <w:pStyle w:val="Paragraphe"/>
      </w:pPr>
      <w:r>
        <w:t>Il est tenu</w:t>
      </w:r>
      <w:r w:rsidR="008437F3">
        <w:t> :</w:t>
      </w:r>
    </w:p>
    <w:p w14:paraId="4D6761F7" w14:textId="77777777" w:rsidR="00053650" w:rsidRPr="00C53E7D" w:rsidRDefault="00494B92" w:rsidP="007F0929">
      <w:pPr>
        <w:pStyle w:val="Retraitnormalpuce1"/>
      </w:pPr>
      <w:r w:rsidRPr="00C53E7D">
        <w:t>D</w:t>
      </w:r>
      <w:r w:rsidR="00053650" w:rsidRPr="00C53E7D">
        <w:t>'une part, de maintenir en tout temps un nombre suffisant d'ouvriers et d'agents de maîtrise sous sa conduite personnel</w:t>
      </w:r>
      <w:r w:rsidRPr="00C53E7D">
        <w:t>le ou celle de son représentant.</w:t>
      </w:r>
    </w:p>
    <w:p w14:paraId="12261567" w14:textId="77777777" w:rsidR="00053650" w:rsidRDefault="00494B92" w:rsidP="007F0929">
      <w:pPr>
        <w:pStyle w:val="Retraitnormalpuce1"/>
      </w:pPr>
      <w:r>
        <w:t>D</w:t>
      </w:r>
      <w:r w:rsidR="00053650">
        <w:t xml:space="preserve">'autre part, d'avoir toujours tous matériels, approvisionnement, outils, engins et moyens de toutes sortes suffisants, de manière à assurer l'exécution régulière des travaux et leur achèvement dans le délai prescrit. Il ne peut détourner pour un autre service, sans autorisation écrite du </w:t>
      </w:r>
      <w:r w:rsidR="00056D8D">
        <w:t>Maître d’Œuvre</w:t>
      </w:r>
      <w:r w:rsidR="00053650">
        <w:t>, aucune partie des matériaux approvisionnés.</w:t>
      </w:r>
    </w:p>
    <w:p w14:paraId="5A0FCDA2" w14:textId="77777777" w:rsidR="00053650" w:rsidRDefault="00053650" w:rsidP="009F01FF">
      <w:pPr>
        <w:pStyle w:val="Paragraphe"/>
      </w:pPr>
      <w:r>
        <w:t xml:space="preserve">Au cas où un retard est constaté dans la cadence d'exécution des travaux, le </w:t>
      </w:r>
      <w:r w:rsidR="00834816">
        <w:t xml:space="preserve">Maître d’Œuvre </w:t>
      </w:r>
      <w:r>
        <w:t>peut mettre en demeure l'entrepreneur</w:t>
      </w:r>
      <w:r w:rsidR="00F80964">
        <w:t> :</w:t>
      </w:r>
    </w:p>
    <w:p w14:paraId="2B50A90D" w14:textId="77777777" w:rsidR="00053650" w:rsidRDefault="00494B92" w:rsidP="007F0929">
      <w:pPr>
        <w:pStyle w:val="Retraitnormalpuce1"/>
      </w:pPr>
      <w:r>
        <w:t>D</w:t>
      </w:r>
      <w:r w:rsidR="00053650">
        <w:t>'augmenter le nombre d'ouvriers employés par lui sur le chantier</w:t>
      </w:r>
      <w:r>
        <w:t xml:space="preserve"> ou dans ses ateliers ou usines.</w:t>
      </w:r>
    </w:p>
    <w:p w14:paraId="50723276" w14:textId="77777777" w:rsidR="00053650" w:rsidRDefault="00494B92" w:rsidP="007F0929">
      <w:pPr>
        <w:pStyle w:val="Retraitnormalpuce1"/>
      </w:pPr>
      <w:r>
        <w:t>D</w:t>
      </w:r>
      <w:r w:rsidR="00053650">
        <w:t>'affecter au chantier du matériel et des approvisionnements supplémentaires en vue d'augmenter la cadence d'exécution et de rattraper le retard.</w:t>
      </w:r>
    </w:p>
    <w:p w14:paraId="4806B16F" w14:textId="77777777" w:rsidR="00053650" w:rsidRDefault="00053650" w:rsidP="009F01FF">
      <w:pPr>
        <w:pStyle w:val="Paragraphe"/>
      </w:pPr>
      <w:r>
        <w:t xml:space="preserve">Le </w:t>
      </w:r>
      <w:r w:rsidR="00834816">
        <w:t xml:space="preserve">Maître d’Œuvre </w:t>
      </w:r>
      <w:r>
        <w:t>se réserve le droit de demander le changement immédiat de tout représentant d'une entreprise qu'il juge non compétent ou non respectueux des ordres donnés et des impératifs du chantier tels que définis dans les pièces contractuelles.</w:t>
      </w:r>
    </w:p>
    <w:p w14:paraId="43D1BDA0" w14:textId="77777777" w:rsidR="00053650" w:rsidRPr="00D77339" w:rsidRDefault="00053650" w:rsidP="00636145">
      <w:pPr>
        <w:pStyle w:val="Titre3"/>
      </w:pPr>
      <w:bookmarkStart w:id="72" w:name="_Toc334458172"/>
      <w:bookmarkStart w:id="73" w:name="_Toc334459236"/>
      <w:bookmarkStart w:id="74" w:name="_Toc202537675"/>
      <w:r w:rsidRPr="00D77339">
        <w:t>Accès au chantier</w:t>
      </w:r>
      <w:bookmarkEnd w:id="72"/>
      <w:bookmarkEnd w:id="73"/>
      <w:bookmarkEnd w:id="74"/>
    </w:p>
    <w:p w14:paraId="606475D8" w14:textId="41471778" w:rsidR="00C53E7D" w:rsidRDefault="00420CC5" w:rsidP="009F01FF">
      <w:pPr>
        <w:pStyle w:val="Paragraphe"/>
      </w:pPr>
      <w:r>
        <w:t>L</w:t>
      </w:r>
      <w:r w:rsidR="00053650">
        <w:t xml:space="preserve">e contrôleur technique </w:t>
      </w:r>
      <w:r>
        <w:t xml:space="preserve">peut à tout moment </w:t>
      </w:r>
      <w:r w:rsidR="00053650">
        <w:t>pénétre</w:t>
      </w:r>
      <w:r w:rsidR="006E2A7D">
        <w:t xml:space="preserve">r sur le chantier et le visiter. </w:t>
      </w:r>
      <w:r w:rsidR="00535285">
        <w:t>Les entreprises</w:t>
      </w:r>
      <w:r w:rsidR="00053650">
        <w:t xml:space="preserve"> doi</w:t>
      </w:r>
      <w:r w:rsidR="00535285">
        <w:t xml:space="preserve">vent </w:t>
      </w:r>
      <w:r w:rsidR="00053650">
        <w:t>prendre toutes dispositions pour lui permettre d'exercer son contrô</w:t>
      </w:r>
      <w:r w:rsidR="00C53E7D">
        <w:t xml:space="preserve">le utilement. </w:t>
      </w:r>
    </w:p>
    <w:p w14:paraId="0909CDB1" w14:textId="30FAFC2F" w:rsidR="00C53E7D" w:rsidRDefault="008425F0" w:rsidP="009F01FF">
      <w:pPr>
        <w:pStyle w:val="Paragraphe"/>
      </w:pPr>
      <w:r>
        <w:t xml:space="preserve">En cas de sinistre, </w:t>
      </w:r>
      <w:r w:rsidR="00535285">
        <w:t>les entreprises doivent</w:t>
      </w:r>
      <w:r>
        <w:t xml:space="preserve"> également</w:t>
      </w:r>
      <w:r w:rsidR="008437F3">
        <w:t> :</w:t>
      </w:r>
    </w:p>
    <w:p w14:paraId="5824BA31" w14:textId="77777777" w:rsidR="00C53E7D" w:rsidRDefault="00F80964" w:rsidP="007F0929">
      <w:pPr>
        <w:pStyle w:val="Retraitnormalpuce1"/>
      </w:pPr>
      <w:proofErr w:type="gramStart"/>
      <w:r>
        <w:t>a</w:t>
      </w:r>
      <w:r w:rsidR="00053650">
        <w:t>utoriser</w:t>
      </w:r>
      <w:proofErr w:type="gramEnd"/>
      <w:r w:rsidR="008425F0">
        <w:t xml:space="preserve"> l’accès du chantier</w:t>
      </w:r>
      <w:r w:rsidR="00053650">
        <w:t xml:space="preserve"> </w:t>
      </w:r>
      <w:r w:rsidR="008425F0">
        <w:t>aux</w:t>
      </w:r>
      <w:r w:rsidR="00053650">
        <w:t xml:space="preserve"> représentants des Compagnies d'Assurances</w:t>
      </w:r>
      <w:r w:rsidR="008425F0">
        <w:t>,</w:t>
      </w:r>
      <w:r w:rsidR="00053650">
        <w:t xml:space="preserve"> </w:t>
      </w:r>
      <w:r w:rsidR="008425F0">
        <w:t>durant</w:t>
      </w:r>
      <w:r w:rsidR="00053650">
        <w:t xml:space="preserve"> </w:t>
      </w:r>
      <w:r w:rsidR="00C53E7D">
        <w:t xml:space="preserve">toute </w:t>
      </w:r>
      <w:r w:rsidR="00053650">
        <w:t>la période d'exécution des travaux</w:t>
      </w:r>
      <w:r w:rsidR="00C53E7D">
        <w:t xml:space="preserve"> de l'opération de construction </w:t>
      </w:r>
      <w:r w:rsidR="00053650">
        <w:t xml:space="preserve">jusqu'à </w:t>
      </w:r>
      <w:r w:rsidR="00BE4B3A">
        <w:t xml:space="preserve">la </w:t>
      </w:r>
      <w:r w:rsidR="00C53E7D">
        <w:t xml:space="preserve">prononciation de la </w:t>
      </w:r>
      <w:r w:rsidR="00BE4B3A">
        <w:t xml:space="preserve">réception de l’ouvrage par le </w:t>
      </w:r>
      <w:r w:rsidR="00056D8D">
        <w:t>Maître d’Ouvrage</w:t>
      </w:r>
      <w:r w:rsidR="00053650">
        <w:t xml:space="preserve">, </w:t>
      </w:r>
    </w:p>
    <w:p w14:paraId="1407E12A" w14:textId="77777777" w:rsidR="00053650" w:rsidRDefault="00053650" w:rsidP="007F0929">
      <w:pPr>
        <w:pStyle w:val="Retraitnormalpuce1"/>
      </w:pPr>
      <w:proofErr w:type="gramStart"/>
      <w:r>
        <w:t>donner</w:t>
      </w:r>
      <w:proofErr w:type="gramEnd"/>
      <w:r>
        <w:t xml:space="preserve"> toutes facilités aux experts des dites compagnies pour exécuter leur mission.</w:t>
      </w:r>
    </w:p>
    <w:p w14:paraId="2F183590" w14:textId="77777777" w:rsidR="000C6C8E" w:rsidRPr="007F6E13" w:rsidRDefault="000C6C8E" w:rsidP="009F01FF">
      <w:pPr>
        <w:pStyle w:val="Paragraphe"/>
      </w:pPr>
      <w:r w:rsidRPr="007F6E13">
        <w:t xml:space="preserve">L'accès du chantier doit être permanent aux représentants désignés par le </w:t>
      </w:r>
      <w:r w:rsidR="00056D8D">
        <w:t>Maître d’Œuvre</w:t>
      </w:r>
      <w:r w:rsidRPr="007F6E13">
        <w:t>.</w:t>
      </w:r>
    </w:p>
    <w:p w14:paraId="746D7AF8" w14:textId="26D3FDCB" w:rsidR="00053650" w:rsidRDefault="00053650" w:rsidP="009F01FF">
      <w:pPr>
        <w:pStyle w:val="Paragraphe"/>
      </w:pPr>
    </w:p>
    <w:p w14:paraId="27137CF9" w14:textId="77777777" w:rsidR="00053650" w:rsidRDefault="00053650" w:rsidP="00636145">
      <w:pPr>
        <w:pStyle w:val="Titre3"/>
      </w:pPr>
      <w:bookmarkStart w:id="75" w:name="_Toc334458173"/>
      <w:bookmarkStart w:id="76" w:name="_Toc334459237"/>
      <w:bookmarkStart w:id="77" w:name="_Toc202537676"/>
      <w:r>
        <w:t>Démarches – Autorisation</w:t>
      </w:r>
      <w:bookmarkEnd w:id="75"/>
      <w:bookmarkEnd w:id="76"/>
      <w:bookmarkEnd w:id="77"/>
    </w:p>
    <w:p w14:paraId="31AE201E" w14:textId="77777777" w:rsidR="00986CD5" w:rsidRDefault="008437F3" w:rsidP="00B34F4D">
      <w:pPr>
        <w:pStyle w:val="Titre4"/>
      </w:pPr>
      <w:r>
        <w:t>Constat d’huissier</w:t>
      </w:r>
    </w:p>
    <w:p w14:paraId="72FCDAE8" w14:textId="77777777" w:rsidR="00986CD5" w:rsidRDefault="00986CD5" w:rsidP="009F01FF">
      <w:pPr>
        <w:pStyle w:val="Paragraphe"/>
      </w:pPr>
      <w:r>
        <w:t xml:space="preserve">Un constat d’huissier devra être fait sur le bâtiment avant les aménagements hors marché prévus par l’exploitant ou l’utilisateur, si ces aménagements interviennent avant la réception de l’ouvrage par la </w:t>
      </w:r>
      <w:r w:rsidR="00056D8D">
        <w:t>Maîtrise d’Ouvrage</w:t>
      </w:r>
      <w:r>
        <w:t>.</w:t>
      </w:r>
    </w:p>
    <w:p w14:paraId="189749E8" w14:textId="77777777" w:rsidR="008B6D6F" w:rsidRDefault="008B6D6F" w:rsidP="009F01FF">
      <w:pPr>
        <w:pStyle w:val="Paragraphe"/>
      </w:pPr>
    </w:p>
    <w:p w14:paraId="6966EF11" w14:textId="77777777" w:rsidR="00986CD5" w:rsidRPr="00986CD5" w:rsidRDefault="00986CD5" w:rsidP="00B34F4D">
      <w:pPr>
        <w:pStyle w:val="Titre4"/>
      </w:pPr>
      <w:r w:rsidRPr="00986CD5">
        <w:t>Démarches auprès des Services publiques</w:t>
      </w:r>
    </w:p>
    <w:p w14:paraId="2CEE3F4F" w14:textId="77777777" w:rsidR="00053650" w:rsidRDefault="00053650" w:rsidP="009F01FF">
      <w:pPr>
        <w:pStyle w:val="Paragraphe"/>
      </w:pPr>
      <w:r>
        <w:t>Les entrepreneurs devront exécuter, pour les travaux qui le concernent, toutes les démarches nécessaires, constituer tous les dossiers et obtenir les accords écrits auprès des différents Services publics et services techniques de la ville, et notamment :</w:t>
      </w:r>
    </w:p>
    <w:p w14:paraId="4AFF9543" w14:textId="77777777" w:rsidR="00053650" w:rsidRDefault="00494B92" w:rsidP="007F0929">
      <w:pPr>
        <w:pStyle w:val="Retraitnormalpuce1"/>
      </w:pPr>
      <w:r>
        <w:t>L’autorisation</w:t>
      </w:r>
      <w:r w:rsidR="00053650">
        <w:t xml:space="preserve"> d’ouverture de chantier</w:t>
      </w:r>
      <w:r>
        <w:t>.</w:t>
      </w:r>
    </w:p>
    <w:p w14:paraId="4A0E03D4" w14:textId="77777777" w:rsidR="00053650" w:rsidRDefault="00494B92" w:rsidP="007F0929">
      <w:pPr>
        <w:pStyle w:val="Retraitnormalpuce1"/>
      </w:pPr>
      <w:r>
        <w:t>L’autorisation</w:t>
      </w:r>
      <w:r w:rsidR="00053650">
        <w:t xml:space="preserve"> de voirie</w:t>
      </w:r>
      <w:r>
        <w:t>.</w:t>
      </w:r>
    </w:p>
    <w:p w14:paraId="16B5C9B7" w14:textId="77777777" w:rsidR="00053650" w:rsidRDefault="00494B92" w:rsidP="007F0929">
      <w:pPr>
        <w:pStyle w:val="Retraitnormalpuce1"/>
      </w:pPr>
      <w:r>
        <w:t>L</w:t>
      </w:r>
      <w:r w:rsidR="00053650">
        <w:t>a protection des réseaux</w:t>
      </w:r>
      <w:r>
        <w:t>.</w:t>
      </w:r>
    </w:p>
    <w:p w14:paraId="7FE19793" w14:textId="77777777" w:rsidR="008B6D6F" w:rsidRPr="008B6D6F" w:rsidRDefault="008B6D6F" w:rsidP="008B6D6F"/>
    <w:p w14:paraId="75AE7F63" w14:textId="77777777" w:rsidR="00ED381E" w:rsidRDefault="00ED381E" w:rsidP="009F01FF">
      <w:pPr>
        <w:pStyle w:val="Titre2"/>
      </w:pPr>
      <w:bookmarkStart w:id="78" w:name="_Toc334458179"/>
      <w:bookmarkStart w:id="79" w:name="_Toc334459247"/>
      <w:bookmarkStart w:id="80" w:name="_Toc202537677"/>
      <w:r>
        <w:t>Responsabilités pour vols – dégradations</w:t>
      </w:r>
      <w:bookmarkEnd w:id="78"/>
      <w:bookmarkEnd w:id="79"/>
      <w:bookmarkEnd w:id="80"/>
      <w:r>
        <w:t xml:space="preserve"> </w:t>
      </w:r>
    </w:p>
    <w:p w14:paraId="425A0124" w14:textId="77777777" w:rsidR="00875CC9" w:rsidRDefault="00875CC9" w:rsidP="009F01FF">
      <w:pPr>
        <w:pStyle w:val="Paragraphe"/>
      </w:pPr>
      <w:r w:rsidRPr="00576964">
        <w:t>Il est ici formellement spécifié que chaque entrepreneur sera entièrement responsables de ses approvisionnements et de ses ouvrages (y compris ceux confiés par le Maître d'ouvrage) jusqu'à la réception pleine et entière des travaux, en matière de détournements, dégradations ou détériorations.</w:t>
      </w:r>
    </w:p>
    <w:p w14:paraId="11EAAC8E" w14:textId="77777777" w:rsidR="00875CC9" w:rsidRDefault="00875CC9" w:rsidP="009F01FF">
      <w:pPr>
        <w:pStyle w:val="Paragraphe"/>
      </w:pPr>
      <w:r w:rsidRPr="00576964">
        <w:t>L'attention des entrepreneurs est attirée sur le fait que leurs interventions peuvent se faire dans des lieux occupés et que dans ce cas ils devront prendre toutes précautions pour assurer la sécurité des éléments, produits et matériaux stockés ou mis en œuvre.</w:t>
      </w:r>
    </w:p>
    <w:p w14:paraId="72EA7B54" w14:textId="77777777" w:rsidR="00875CC9" w:rsidRDefault="00875CC9" w:rsidP="009F01FF">
      <w:pPr>
        <w:pStyle w:val="Paragraphe"/>
      </w:pPr>
      <w:r w:rsidRPr="00576964">
        <w:t>Pendant toute la durée des travaux, et jusqu'à la réception, les entrepreneurs sont responsables de la conservation et du maintien en bon état des matériaux, matières premières, matières ouvrées, matériels, engins et installation de tous ordres du chantier, ainsi que des ouvrages.</w:t>
      </w:r>
    </w:p>
    <w:p w14:paraId="288A4B1D" w14:textId="77777777" w:rsidR="00875CC9" w:rsidRDefault="00875CC9" w:rsidP="009F01FF">
      <w:pPr>
        <w:pStyle w:val="Paragraphe"/>
      </w:pPr>
      <w:r w:rsidRPr="00576964">
        <w:t>Ils sont tenus de garantir de tous vols, détournements, dégradations et avaries, dommages, pertes et destruction de toute nature, notamment du fait des intempéries, pour lesquels il est expressément stipulé qu'il ne leur sera, le cas échéant, alloué aucune indemnité ni supplément de quelque nature.</w:t>
      </w:r>
    </w:p>
    <w:p w14:paraId="5C706C47" w14:textId="77777777" w:rsidR="00875CC9" w:rsidRDefault="00875CC9" w:rsidP="009F01FF">
      <w:pPr>
        <w:pStyle w:val="Paragraphe"/>
      </w:pPr>
      <w:r w:rsidRPr="00576964">
        <w:t>Ils seront tenus de remettre en état ou de remplacer à leurs frais, les ouvrages qui aurait été endommagés, quelle que soit la nature du dégât et sauf leur recours éventuel contre tous tiers responsables, le Maître de l'ouvrage demeurant en toute hypothèse complètement étranger à toutes contestations ou répartition des dépenses. Ils devront également prendre toutes dispositions pour éviter tout accident de personne, sur ou aux abords du chantier.</w:t>
      </w:r>
    </w:p>
    <w:p w14:paraId="5FF6CA57" w14:textId="77777777" w:rsidR="00875CC9" w:rsidRDefault="00875CC9" w:rsidP="009F01FF">
      <w:pPr>
        <w:pStyle w:val="Paragraphe"/>
      </w:pPr>
      <w:r w:rsidRPr="00576964">
        <w:t>Si des vols, détournements, dégradations, avaries, dommages, pertes ou destruction se produisent pendant le cours des travaux, soit du fait des ouvriers ou préposés d'une entreprise, soit du fait de personnes qui auraient pu s'introduire sur le chantier, il appartient à l'entrepreneur responsable des lieux, des matériaux, des matières premières, matières ouvrées, matériels, engins, outillages, installations ou ouvrages effectués, d'en rechercher et poursuivre les auteurs et d'en assurer les réparations ou remplacements.</w:t>
      </w:r>
    </w:p>
    <w:p w14:paraId="19BD50B0" w14:textId="77777777" w:rsidR="00875CC9" w:rsidRPr="00576964" w:rsidRDefault="00875CC9" w:rsidP="009F01FF">
      <w:pPr>
        <w:pStyle w:val="Paragraphe"/>
      </w:pPr>
      <w:r w:rsidRPr="00576964">
        <w:t>Aucune indemnité ne pourra être allouée aux entrepreneurs pour les pertes, avaries, dommages dus à leur négligence, leur imprévoyance, le défaut de précaution ou de moyens ou de fausses manœuvres.</w:t>
      </w:r>
    </w:p>
    <w:p w14:paraId="0ECD24B1" w14:textId="77777777" w:rsidR="00875CC9" w:rsidRPr="00576964" w:rsidRDefault="00875CC9" w:rsidP="009F01FF">
      <w:pPr>
        <w:pStyle w:val="Paragraphe"/>
      </w:pPr>
      <w:r w:rsidRPr="00576964">
        <w:t>Si les travaux viennent à être interrompus, pour quelque cause que ce soit, les entrepreneurs doivent protéger les constructions et ouvrages réalisés contre les dégâts qu'ils pourraient subir, sans frais supplémentaires pour le Maître d'ouvrage.</w:t>
      </w:r>
    </w:p>
    <w:p w14:paraId="44491044" w14:textId="77777777" w:rsidR="00ED381E" w:rsidRDefault="00ED381E" w:rsidP="009F01FF">
      <w:pPr>
        <w:pStyle w:val="Titre2"/>
      </w:pPr>
      <w:bookmarkStart w:id="81" w:name="_Toc334458183"/>
      <w:bookmarkStart w:id="82" w:name="_Toc334459251"/>
      <w:bookmarkStart w:id="83" w:name="_Toc202537678"/>
      <w:r>
        <w:t>Permis au feu</w:t>
      </w:r>
      <w:bookmarkEnd w:id="81"/>
      <w:bookmarkEnd w:id="82"/>
      <w:bookmarkEnd w:id="83"/>
      <w:r>
        <w:t xml:space="preserve"> </w:t>
      </w:r>
    </w:p>
    <w:p w14:paraId="4201EB40" w14:textId="77777777" w:rsidR="00ED381E" w:rsidRDefault="00ED381E" w:rsidP="009F01FF">
      <w:pPr>
        <w:pStyle w:val="Paragraphe"/>
      </w:pPr>
      <w:r>
        <w:t>En cas d’intervention dans des bâtiments ou secteurs existants, un permis de feu devra être réclamé par l’entreprise si celle-ci dans le cadre de ses travaux, doit effectuer des « points chauds » (soudure, meulage, découpage, etc...). Ce permis de feu est à retirer auprès des agents de sécurité du servic</w:t>
      </w:r>
      <w:r w:rsidR="00EA41CA">
        <w:t>e technique de l’établissement.</w:t>
      </w:r>
    </w:p>
    <w:p w14:paraId="5BAD00A1" w14:textId="249182AA" w:rsidR="00053650" w:rsidRPr="0092138E" w:rsidRDefault="00ED381E" w:rsidP="00752C95">
      <w:pPr>
        <w:pStyle w:val="Paragraphe"/>
      </w:pPr>
      <w:r>
        <w:t>L’entreprise qui ne respectera pas ces mesures verra son personnel renvoyé jusqu’à la régularisation de la situation.</w:t>
      </w:r>
      <w:bookmarkStart w:id="84" w:name="_Toc334458184"/>
      <w:bookmarkStart w:id="85" w:name="_Toc334459252"/>
      <w:r w:rsidR="00053650" w:rsidRPr="0092138E">
        <w:t>Dépenses d’intérêt commun</w:t>
      </w:r>
      <w:bookmarkEnd w:id="84"/>
      <w:bookmarkEnd w:id="85"/>
    </w:p>
    <w:p w14:paraId="4FB45F91" w14:textId="77777777" w:rsidR="00053650" w:rsidRPr="005B1CFE" w:rsidRDefault="00053650" w:rsidP="009F01FF">
      <w:pPr>
        <w:pStyle w:val="Titre1"/>
      </w:pPr>
      <w:bookmarkStart w:id="86" w:name="_Toc334458188"/>
      <w:bookmarkStart w:id="87" w:name="_Toc334459256"/>
      <w:bookmarkStart w:id="88" w:name="_Toc202537679"/>
      <w:r w:rsidRPr="005B1CFE">
        <w:t>Propreté et respect</w:t>
      </w:r>
      <w:bookmarkEnd w:id="86"/>
      <w:bookmarkEnd w:id="87"/>
      <w:bookmarkEnd w:id="88"/>
    </w:p>
    <w:p w14:paraId="55C32035" w14:textId="77777777" w:rsidR="00053650" w:rsidRDefault="00053650" w:rsidP="009F01FF">
      <w:pPr>
        <w:pStyle w:val="Titre2"/>
      </w:pPr>
      <w:bookmarkStart w:id="89" w:name="_Toc334458189"/>
      <w:bookmarkStart w:id="90" w:name="_Toc334459257"/>
      <w:bookmarkStart w:id="91" w:name="_Toc202537680"/>
      <w:r>
        <w:t>Le respect du voisinage</w:t>
      </w:r>
      <w:bookmarkEnd w:id="89"/>
      <w:bookmarkEnd w:id="90"/>
      <w:bookmarkEnd w:id="91"/>
    </w:p>
    <w:p w14:paraId="39B765A0" w14:textId="77777777" w:rsidR="00053650" w:rsidRPr="00FB48D2" w:rsidRDefault="00053650" w:rsidP="00B44F30">
      <w:pPr>
        <w:pStyle w:val="NormalGras"/>
      </w:pPr>
      <w:bookmarkStart w:id="92" w:name="_Toc334459258"/>
      <w:r w:rsidRPr="00FB48D2">
        <w:t>Le bruit</w:t>
      </w:r>
      <w:bookmarkEnd w:id="92"/>
    </w:p>
    <w:p w14:paraId="4BC272D5" w14:textId="77777777" w:rsidR="00053650" w:rsidRDefault="00053650" w:rsidP="009F01FF">
      <w:pPr>
        <w:pStyle w:val="Paragraphe"/>
      </w:pPr>
      <w:r>
        <w:t>Les entreprises devront se conformer aux réglementations en vigueur relatives au bruit. Elles devront, qui plus est, utiliser des engins très performants sur le plan de l’absorption acoustique afin de limiter la gêne pendant le cours des travaux.</w:t>
      </w:r>
    </w:p>
    <w:p w14:paraId="7DBC28B2" w14:textId="77777777" w:rsidR="00053650" w:rsidRDefault="00053650" w:rsidP="009F01FF">
      <w:pPr>
        <w:pStyle w:val="Titre2"/>
      </w:pPr>
      <w:bookmarkStart w:id="93" w:name="_Toc334458190"/>
      <w:bookmarkStart w:id="94" w:name="_Toc334459259"/>
      <w:bookmarkStart w:id="95" w:name="_Toc202537681"/>
      <w:r>
        <w:t>Le respect du travail d’autrui</w:t>
      </w:r>
      <w:bookmarkEnd w:id="93"/>
      <w:bookmarkEnd w:id="94"/>
      <w:bookmarkEnd w:id="95"/>
    </w:p>
    <w:p w14:paraId="36723445" w14:textId="77777777" w:rsidR="00053650" w:rsidRDefault="00053650" w:rsidP="009F01FF">
      <w:pPr>
        <w:pStyle w:val="Paragraphe"/>
      </w:pPr>
      <w:r>
        <w:t>Il importe que chaque entreprise ait le souci constant du respect des travaux exécutés par les autres corps d’état.</w:t>
      </w:r>
    </w:p>
    <w:p w14:paraId="564BFB6E" w14:textId="77777777" w:rsidR="00053650" w:rsidRDefault="00053650" w:rsidP="009F01FF">
      <w:pPr>
        <w:pStyle w:val="Paragraphe"/>
      </w:pPr>
      <w:r>
        <w:t xml:space="preserve">Les réparations ou remises en état qui seraient à faire à la suite de fautes de ce genre seront exécutées selon les ordres donnés par le </w:t>
      </w:r>
      <w:r w:rsidR="00834816">
        <w:t xml:space="preserve">Maître d’Œuvre </w:t>
      </w:r>
      <w:r>
        <w:t xml:space="preserve">et donneront lieu à imputation au compte des entreprises incriminées ; au cas où le responsable ne pourrait être nettement déterminé, elles seront imputées à l’entrepreneur qui a subi les dégâts ou au prorata, selon la décision du </w:t>
      </w:r>
      <w:r w:rsidR="00056D8D">
        <w:t>Maître d’Œuvre</w:t>
      </w:r>
      <w:r>
        <w:t>.</w:t>
      </w:r>
    </w:p>
    <w:p w14:paraId="3BF985ED" w14:textId="77777777" w:rsidR="00053650" w:rsidRDefault="00053650" w:rsidP="009F01FF">
      <w:pPr>
        <w:pStyle w:val="Titre2"/>
      </w:pPr>
      <w:bookmarkStart w:id="96" w:name="_Toc334458191"/>
      <w:bookmarkStart w:id="97" w:name="_Toc334459260"/>
      <w:bookmarkStart w:id="98" w:name="_Toc202537682"/>
      <w:r>
        <w:t>Nettoyage en cours de travaux</w:t>
      </w:r>
      <w:bookmarkEnd w:id="96"/>
      <w:bookmarkEnd w:id="97"/>
      <w:bookmarkEnd w:id="98"/>
    </w:p>
    <w:p w14:paraId="6E939C34" w14:textId="77777777" w:rsidR="00053650" w:rsidRDefault="00053650" w:rsidP="009F01FF">
      <w:pPr>
        <w:pStyle w:val="Paragraphe"/>
      </w:pPr>
      <w:r>
        <w:t>Chaque entrepreneur intervenant sur le chantier devra toujours, immédiatement après exécution de ses travaux, procéder à l'enlèvement de</w:t>
      </w:r>
      <w:r w:rsidR="002A0C05">
        <w:t xml:space="preserve"> </w:t>
      </w:r>
      <w:r>
        <w:t>s</w:t>
      </w:r>
      <w:r w:rsidR="002A0C05">
        <w:t>es</w:t>
      </w:r>
      <w:r>
        <w:t xml:space="preserve"> gravois et au balayage des sols, à la sortie de ces gravois et à charger dans les bennes à gravats à l'emplacement prévu à cet effet aux abords du bâtiment.</w:t>
      </w:r>
    </w:p>
    <w:p w14:paraId="2FDC5F31" w14:textId="505AF190" w:rsidR="00053650" w:rsidRDefault="00053650" w:rsidP="009F01FF">
      <w:pPr>
        <w:pStyle w:val="Paragraphe"/>
      </w:pPr>
      <w:r>
        <w:t xml:space="preserve">De plus, et à raison de 1 fois par semaine au minimum, </w:t>
      </w:r>
      <w:r w:rsidR="00F824A7">
        <w:t xml:space="preserve">chaque entreprise </w:t>
      </w:r>
      <w:r>
        <w:t xml:space="preserve">devra </w:t>
      </w:r>
      <w:r w:rsidR="00DD41D8">
        <w:t>effectuer</w:t>
      </w:r>
      <w:r>
        <w:t xml:space="preserve"> un nettoyage et balayage général de la zone chantier</w:t>
      </w:r>
      <w:r w:rsidR="00C906BC">
        <w:t xml:space="preserve"> et des voies d’accès extérieures (boues, etc</w:t>
      </w:r>
      <w:r>
        <w:t>.</w:t>
      </w:r>
      <w:r w:rsidR="00C906BC">
        <w:t>).</w:t>
      </w:r>
    </w:p>
    <w:p w14:paraId="343CAEA6" w14:textId="77777777" w:rsidR="00053650" w:rsidRDefault="00053650" w:rsidP="009F01FF">
      <w:pPr>
        <w:pStyle w:val="Paragraphe"/>
      </w:pPr>
      <w:r>
        <w:t xml:space="preserve">L'entrepreneur du lot Gros œuvre aura également à sa charge, l'enlèvement à la décharge publique des gravois de tous les corps d'état mis en tas à l'extérieur du bâtiment, le </w:t>
      </w:r>
      <w:r w:rsidR="00DD41D8">
        <w:t>nettoyage</w:t>
      </w:r>
      <w:r>
        <w:t xml:space="preserve"> et le maintien en bon état de propreté des abords du chantier.</w:t>
      </w:r>
    </w:p>
    <w:p w14:paraId="1704D399" w14:textId="66F34AA2" w:rsidR="00053650" w:rsidRDefault="00053650" w:rsidP="009F01FF">
      <w:pPr>
        <w:pStyle w:val="Paragraphe"/>
      </w:pPr>
      <w:r>
        <w:t xml:space="preserve">Tous les frais de nettoyage ci-dessus resteront à la charge </w:t>
      </w:r>
      <w:r w:rsidR="00F824A7">
        <w:t xml:space="preserve">de chaque entreprise </w:t>
      </w:r>
      <w:r>
        <w:t xml:space="preserve">avec en plus à sa charge le nettoyage mensuel, l'enlèvement de tous les </w:t>
      </w:r>
      <w:r w:rsidR="00DD41D8">
        <w:t>gravois</w:t>
      </w:r>
      <w:r>
        <w:t>,  le nettoyage des abords, la fourniture et gestion des bennes de chantier (bennes permanentes</w:t>
      </w:r>
      <w:r w:rsidR="006D3F46">
        <w:t>, tri sélectif</w:t>
      </w:r>
      <w:r>
        <w:t>).</w:t>
      </w:r>
    </w:p>
    <w:p w14:paraId="2F365E63" w14:textId="77777777" w:rsidR="00053650" w:rsidRDefault="00053650" w:rsidP="009F01FF">
      <w:pPr>
        <w:pStyle w:val="Paragraphe"/>
      </w:pPr>
      <w:r>
        <w:t xml:space="preserve">Dans le cas de non respect des prescriptions ci-dessus, le </w:t>
      </w:r>
      <w:r w:rsidR="00834816">
        <w:t xml:space="preserve">Maître d’Œuvre </w:t>
      </w:r>
      <w:r>
        <w:t xml:space="preserve">pourra à tout moment faire procéder par l'un des entrepreneurs de l'opération ou par une entreprise </w:t>
      </w:r>
      <w:r w:rsidR="00DD41D8">
        <w:t>extérieure</w:t>
      </w:r>
      <w:r>
        <w:t xml:space="preserve"> de son choix, au nettoyage et sortie des gravois, les frais en seront supportés par l'entrepreneur en cause, ou en cas d'impossibilité ils seront imputés pour partie aux entreprises identifiées et en dernier ressort au compte prorata.</w:t>
      </w:r>
    </w:p>
    <w:p w14:paraId="53CFD295" w14:textId="77777777" w:rsidR="00053650" w:rsidRDefault="00053650" w:rsidP="009F01FF">
      <w:pPr>
        <w:pStyle w:val="Titre2"/>
      </w:pPr>
      <w:bookmarkStart w:id="99" w:name="_Toc334458192"/>
      <w:bookmarkStart w:id="100" w:name="_Toc334459261"/>
      <w:bookmarkStart w:id="101" w:name="_Toc202537683"/>
      <w:r>
        <w:t xml:space="preserve">Le nettoyage avant </w:t>
      </w:r>
      <w:r w:rsidR="00F10533">
        <w:t xml:space="preserve">OPR et avant </w:t>
      </w:r>
      <w:r>
        <w:t>réception</w:t>
      </w:r>
      <w:bookmarkEnd w:id="99"/>
      <w:bookmarkEnd w:id="100"/>
      <w:bookmarkEnd w:id="101"/>
    </w:p>
    <w:p w14:paraId="66CE7711" w14:textId="77777777" w:rsidR="00053650" w:rsidRPr="00597D84" w:rsidRDefault="00F80964" w:rsidP="00F80964">
      <w:pPr>
        <w:pStyle w:val="NormalGras"/>
      </w:pPr>
      <w:r>
        <w:t>Généralités</w:t>
      </w:r>
    </w:p>
    <w:p w14:paraId="19BAB852" w14:textId="10B83ADD" w:rsidR="005B5DBA" w:rsidRPr="005B5DBA" w:rsidRDefault="00053650" w:rsidP="009F01FF">
      <w:pPr>
        <w:pStyle w:val="Paragraphe"/>
      </w:pPr>
      <w:r>
        <w:t xml:space="preserve">Les nettoyages de mise en service pour la réception seront réalisés par l'entrepreneur </w:t>
      </w:r>
      <w:r w:rsidR="005D4A74">
        <w:t>titulaire</w:t>
      </w:r>
      <w:r>
        <w:t xml:space="preserve"> </w:t>
      </w:r>
      <w:r w:rsidR="00A45AE3">
        <w:t>du lot Installation de chantier.</w:t>
      </w:r>
      <w:r w:rsidR="00B35F22" w:rsidRPr="005B5DBA">
        <w:t xml:space="preserve"> </w:t>
      </w:r>
    </w:p>
    <w:p w14:paraId="2B3DDFE8" w14:textId="77777777" w:rsidR="00053650" w:rsidRDefault="00053650" w:rsidP="009F01FF">
      <w:pPr>
        <w:pStyle w:val="Paragraphe"/>
      </w:pPr>
      <w:r>
        <w:t xml:space="preserve">Ces nettoyages seront soumis aux conditions et prescriptions du </w:t>
      </w:r>
      <w:r w:rsidR="00EA41CA">
        <w:t>« </w:t>
      </w:r>
      <w:r>
        <w:t>Cahier des prescriptions techniques générales</w:t>
      </w:r>
      <w:r w:rsidR="00EA41CA">
        <w:t> »</w:t>
      </w:r>
      <w:r>
        <w:t xml:space="preserve"> du CSTB DTU n° 59 - titre II.</w:t>
      </w:r>
    </w:p>
    <w:p w14:paraId="7FC39102" w14:textId="77777777" w:rsidR="00053650" w:rsidRDefault="00053650" w:rsidP="00F80964">
      <w:pPr>
        <w:pStyle w:val="NormalGras"/>
      </w:pPr>
      <w:r w:rsidRPr="0001505B">
        <w:t>Définit</w:t>
      </w:r>
      <w:r w:rsidR="005B5DBA">
        <w:t xml:space="preserve">ion </w:t>
      </w:r>
      <w:r w:rsidR="00F80964">
        <w:t>des nettoyages à exécuter</w:t>
      </w:r>
    </w:p>
    <w:p w14:paraId="0C9EEFBE" w14:textId="77777777" w:rsidR="00053650" w:rsidRDefault="005B5DBA" w:rsidP="009F01FF">
      <w:pPr>
        <w:pStyle w:val="Paragraphe"/>
      </w:pPr>
      <w:r w:rsidRPr="0000116B">
        <w:t>Pour</w:t>
      </w:r>
      <w:r w:rsidR="00053650" w:rsidRPr="0000116B">
        <w:t xml:space="preserve"> </w:t>
      </w:r>
      <w:r w:rsidRPr="0000116B">
        <w:t xml:space="preserve">la définition et </w:t>
      </w:r>
      <w:r w:rsidR="00053650" w:rsidRPr="0000116B">
        <w:t>l'exécution des nettoyages de mise en service</w:t>
      </w:r>
      <w:r w:rsidRPr="0000116B">
        <w:t xml:space="preserve"> avant réception</w:t>
      </w:r>
      <w:r w:rsidR="00053650" w:rsidRPr="0000116B">
        <w:t xml:space="preserve"> </w:t>
      </w:r>
      <w:r w:rsidRPr="0000116B">
        <w:t>voir les CCTP.</w:t>
      </w:r>
    </w:p>
    <w:p w14:paraId="486002CC" w14:textId="77777777" w:rsidR="00053650" w:rsidRDefault="00F80964" w:rsidP="00F80964">
      <w:pPr>
        <w:pStyle w:val="NormalGras"/>
      </w:pPr>
      <w:r>
        <w:t>Conditions d'exécution</w:t>
      </w:r>
    </w:p>
    <w:p w14:paraId="26581D7C" w14:textId="77777777" w:rsidR="00053650" w:rsidRDefault="00053650" w:rsidP="009F01FF">
      <w:pPr>
        <w:pStyle w:val="Paragraphe"/>
      </w:pPr>
      <w:r>
        <w:t>Les produits employés fournis par l'entreprise (solvants, décapants, etc.), les procédés mis en œuvre (grattage et ponçage, etc) devront être appropriés afin de ne pas provoquer l'altération des ouvrages nettoyés eux-mêmes ou de leur état de surface (poli, brillant, etc.</w:t>
      </w:r>
      <w:r w:rsidR="00EA41CA">
        <w:t>..</w:t>
      </w:r>
      <w:r>
        <w:t>)</w:t>
      </w:r>
      <w:r w:rsidR="00EA41CA">
        <w:t>.</w:t>
      </w:r>
    </w:p>
    <w:p w14:paraId="1D6FDB91" w14:textId="77777777" w:rsidR="00053650" w:rsidRDefault="00053650" w:rsidP="009F01FF">
      <w:pPr>
        <w:pStyle w:val="Titre2"/>
      </w:pPr>
      <w:bookmarkStart w:id="102" w:name="_Toc334458193"/>
      <w:bookmarkStart w:id="103" w:name="_Toc334459262"/>
      <w:bookmarkStart w:id="104" w:name="_Toc202537684"/>
      <w:r>
        <w:t>Les raccords après ouvrage</w:t>
      </w:r>
      <w:bookmarkEnd w:id="102"/>
      <w:bookmarkEnd w:id="103"/>
      <w:bookmarkEnd w:id="104"/>
    </w:p>
    <w:p w14:paraId="67470205" w14:textId="77777777" w:rsidR="00053650" w:rsidRDefault="00053650" w:rsidP="009F01FF">
      <w:pPr>
        <w:pStyle w:val="Paragraphe"/>
      </w:pPr>
      <w:r>
        <w:t>Chaque entrepreneur doit les raccords après exécution des travaux de son corps d’état.</w:t>
      </w:r>
    </w:p>
    <w:p w14:paraId="2A256A6F" w14:textId="77777777" w:rsidR="00053650" w:rsidRDefault="00053650" w:rsidP="009F01FF">
      <w:pPr>
        <w:pStyle w:val="Paragraphe"/>
      </w:pPr>
      <w:r>
        <w:t>Toutefois, il est vivement conseillé à chaque entreprise de sous-traiter ses propres raccords aux maçon, plâtrier, ravaleur, carreleur, marbrier, etc., afin que la même main subsiste quant à l’aspect.</w:t>
      </w:r>
    </w:p>
    <w:p w14:paraId="7870FE63" w14:textId="77777777" w:rsidR="00053650" w:rsidRDefault="00053650" w:rsidP="009F01FF">
      <w:pPr>
        <w:pStyle w:val="Paragraphe"/>
      </w:pPr>
      <w:r>
        <w:t>Tout raccord exécuté par l’entrepreneur lui-même ne sera accepté que dans la mesure où toutes les qualités de finition auront été requises.</w:t>
      </w:r>
    </w:p>
    <w:p w14:paraId="21DC028B" w14:textId="77777777" w:rsidR="00053650" w:rsidRDefault="00053650" w:rsidP="009F01FF">
      <w:pPr>
        <w:pStyle w:val="Paragraphe"/>
      </w:pPr>
      <w:r>
        <w:t xml:space="preserve">Seul le </w:t>
      </w:r>
      <w:r w:rsidR="00834816">
        <w:t xml:space="preserve">Maître d’Œuvre </w:t>
      </w:r>
      <w:r>
        <w:t>est autorisé à juger de la qualité ou de l’aspect final.</w:t>
      </w:r>
    </w:p>
    <w:p w14:paraId="105A5B9A" w14:textId="77777777" w:rsidR="00053650" w:rsidRDefault="00053650" w:rsidP="009F01FF">
      <w:pPr>
        <w:pStyle w:val="Titre2"/>
      </w:pPr>
      <w:bookmarkStart w:id="105" w:name="_Toc334458194"/>
      <w:bookmarkStart w:id="106" w:name="_Toc334459263"/>
      <w:bookmarkStart w:id="107" w:name="_Toc202537685"/>
      <w:r>
        <w:t>Les raccords après ajustement ou réparation</w:t>
      </w:r>
      <w:bookmarkEnd w:id="105"/>
      <w:bookmarkEnd w:id="106"/>
      <w:bookmarkEnd w:id="107"/>
    </w:p>
    <w:p w14:paraId="7578D2E6" w14:textId="77777777" w:rsidR="00053650" w:rsidRDefault="00053650" w:rsidP="009F01FF">
      <w:pPr>
        <w:pStyle w:val="Paragraphe"/>
      </w:pPr>
      <w:r>
        <w:t>L’entrepreneur qui devra exécuter, dans le courant de la période de garantie des réparations ou ajustements aura à sa charge les raccords des dommages qu’il aura fait subir aux ouvrages des autres corps d’état.</w:t>
      </w:r>
    </w:p>
    <w:p w14:paraId="373FA4FC" w14:textId="77777777" w:rsidR="00053650" w:rsidRDefault="00DF4F3F" w:rsidP="00146959">
      <w:pPr>
        <w:pStyle w:val="Normalesoulign"/>
      </w:pPr>
      <w:r>
        <w:t>Exemple</w:t>
      </w:r>
      <w:r w:rsidR="00B44F30" w:rsidRPr="00B44F30">
        <w:rPr>
          <w:u w:val="none"/>
        </w:rPr>
        <w:t> :</w:t>
      </w:r>
    </w:p>
    <w:p w14:paraId="1FA932E3" w14:textId="77777777" w:rsidR="00053650" w:rsidRDefault="00053650" w:rsidP="00633D34">
      <w:r>
        <w:t>Une fissure sur une cloison, un côté faïence, un côté peinture.</w:t>
      </w:r>
    </w:p>
    <w:p w14:paraId="3911F20D" w14:textId="77777777" w:rsidR="00053650" w:rsidRDefault="00053650" w:rsidP="007F0929">
      <w:pPr>
        <w:pStyle w:val="Retraitnormalpuce1"/>
      </w:pPr>
      <w:r>
        <w:t>Côté faïence</w:t>
      </w:r>
      <w:r w:rsidR="00EA41CA">
        <w:t> :</w:t>
      </w:r>
      <w:r w:rsidR="00DF4F3F">
        <w:t xml:space="preserve"> rebouchage de la fissure, réfection de la faïence et nettoyage</w:t>
      </w:r>
    </w:p>
    <w:p w14:paraId="007FB06C" w14:textId="77777777" w:rsidR="00053650" w:rsidRDefault="00597D84" w:rsidP="007F0929">
      <w:pPr>
        <w:pStyle w:val="Retraitnormalpuce1"/>
      </w:pPr>
      <w:r>
        <w:t>C</w:t>
      </w:r>
      <w:r w:rsidR="00053650">
        <w:t>ôté peinture</w:t>
      </w:r>
      <w:r w:rsidR="00EA41CA">
        <w:t> :</w:t>
      </w:r>
      <w:r w:rsidR="00DF4F3F">
        <w:t xml:space="preserve"> réfection des enduits des murs, </w:t>
      </w:r>
      <w:r>
        <w:t xml:space="preserve">exécution des </w:t>
      </w:r>
      <w:proofErr w:type="spellStart"/>
      <w:r>
        <w:t>laques</w:t>
      </w:r>
      <w:proofErr w:type="spellEnd"/>
      <w:r w:rsidR="00DF4F3F" w:rsidRPr="00DF4F3F">
        <w:t xml:space="preserve"> </w:t>
      </w:r>
      <w:r w:rsidR="00DF4F3F">
        <w:t>et</w:t>
      </w:r>
      <w:r w:rsidR="00DF4F3F" w:rsidRPr="00DF4F3F">
        <w:t xml:space="preserve"> </w:t>
      </w:r>
      <w:r w:rsidR="00DF4F3F">
        <w:t>nettoyage</w:t>
      </w:r>
      <w:r>
        <w:t>.</w:t>
      </w:r>
    </w:p>
    <w:p w14:paraId="3D9FCE97" w14:textId="124375B9" w:rsidR="00053650" w:rsidRDefault="007511A3" w:rsidP="009F01FF">
      <w:pPr>
        <w:pStyle w:val="Titre1"/>
      </w:pPr>
      <w:bookmarkStart w:id="108" w:name="_Toc334458195"/>
      <w:bookmarkStart w:id="109" w:name="_Toc334459264"/>
      <w:bookmarkStart w:id="110" w:name="_Ref419965146"/>
      <w:bookmarkStart w:id="111" w:name="_Ref419965715"/>
      <w:bookmarkStart w:id="112" w:name="_Toc202537686"/>
      <w:r>
        <w:t>INSTALLATION DE CHANTIER</w:t>
      </w:r>
      <w:bookmarkEnd w:id="108"/>
      <w:bookmarkEnd w:id="109"/>
      <w:bookmarkEnd w:id="110"/>
      <w:bookmarkEnd w:id="111"/>
      <w:bookmarkEnd w:id="112"/>
    </w:p>
    <w:p w14:paraId="36C548E7" w14:textId="77777777" w:rsidR="007511A3" w:rsidRDefault="007511A3" w:rsidP="009F01FF">
      <w:pPr>
        <w:pStyle w:val="Titre2"/>
      </w:pPr>
      <w:bookmarkStart w:id="113" w:name="_Toc334458196"/>
      <w:bookmarkStart w:id="114" w:name="_Toc334459265"/>
      <w:bookmarkStart w:id="115" w:name="_Toc202537687"/>
      <w:r>
        <w:t>Dispositions générales</w:t>
      </w:r>
      <w:bookmarkEnd w:id="113"/>
      <w:bookmarkEnd w:id="114"/>
      <w:bookmarkEnd w:id="115"/>
      <w:r>
        <w:t xml:space="preserve"> </w:t>
      </w:r>
    </w:p>
    <w:p w14:paraId="498AA740" w14:textId="77777777" w:rsidR="007511A3" w:rsidRDefault="007511A3" w:rsidP="009F01FF">
      <w:pPr>
        <w:pStyle w:val="Paragraphe"/>
      </w:pPr>
      <w:r>
        <w:t>Les plans de principe des installations de chantier f</w:t>
      </w:r>
      <w:r w:rsidR="002A0C05">
        <w:t>ont</w:t>
      </w:r>
      <w:r>
        <w:t xml:space="preserve"> partie du présent dossier.</w:t>
      </w:r>
      <w:r w:rsidR="009915C0">
        <w:t xml:space="preserve"> </w:t>
      </w:r>
      <w:r>
        <w:t>Il fait apparaître :</w:t>
      </w:r>
    </w:p>
    <w:p w14:paraId="673F1A37" w14:textId="77777777" w:rsidR="007511A3" w:rsidRPr="00BA4895" w:rsidRDefault="007511A3" w:rsidP="007F0929">
      <w:pPr>
        <w:pStyle w:val="Retraitnormalpuce1"/>
      </w:pPr>
      <w:r w:rsidRPr="00BA4895">
        <w:t>Les accès au chantier.</w:t>
      </w:r>
    </w:p>
    <w:p w14:paraId="21673EAB" w14:textId="77777777" w:rsidR="007511A3" w:rsidRPr="0000116B" w:rsidRDefault="007511A3" w:rsidP="007F0929">
      <w:pPr>
        <w:pStyle w:val="Retraitnormalpuce1"/>
      </w:pPr>
      <w:r w:rsidRPr="0000116B">
        <w:t>La zone de chantier</w:t>
      </w:r>
      <w:r w:rsidR="00DF4F3F" w:rsidRPr="0000116B">
        <w:t>.</w:t>
      </w:r>
    </w:p>
    <w:p w14:paraId="10DBEAFC" w14:textId="77777777" w:rsidR="007511A3" w:rsidRPr="0000116B" w:rsidRDefault="007511A3" w:rsidP="007F0929">
      <w:pPr>
        <w:pStyle w:val="Retraitnormalpuce1"/>
      </w:pPr>
      <w:r w:rsidRPr="0000116B">
        <w:t>Les zones réservées aux cantonnements (vestiai</w:t>
      </w:r>
      <w:r w:rsidR="00DF4F3F" w:rsidRPr="0000116B">
        <w:t>res, sanitaires et aux bureaux).</w:t>
      </w:r>
    </w:p>
    <w:p w14:paraId="280F51A3" w14:textId="77777777" w:rsidR="007511A3" w:rsidRPr="0000116B" w:rsidRDefault="007511A3" w:rsidP="007F0929">
      <w:pPr>
        <w:pStyle w:val="Retraitnormalpuce1"/>
      </w:pPr>
      <w:r w:rsidRPr="0000116B">
        <w:t>Zones de stockage.</w:t>
      </w:r>
    </w:p>
    <w:p w14:paraId="6EBBB2A1" w14:textId="77777777" w:rsidR="007511A3" w:rsidRPr="0000116B" w:rsidRDefault="007511A3" w:rsidP="007F0929">
      <w:pPr>
        <w:pStyle w:val="Retraitnormalpuce1"/>
      </w:pPr>
      <w:r w:rsidRPr="0000116B">
        <w:t>Voies de circulations.</w:t>
      </w:r>
    </w:p>
    <w:p w14:paraId="75659BE4" w14:textId="77777777" w:rsidR="007511A3" w:rsidRDefault="007511A3" w:rsidP="009F01FF">
      <w:pPr>
        <w:pStyle w:val="Titre2"/>
      </w:pPr>
      <w:bookmarkStart w:id="116" w:name="_Toc303233647"/>
      <w:bookmarkStart w:id="117" w:name="_Toc334458197"/>
      <w:bookmarkStart w:id="118" w:name="_Toc334459266"/>
      <w:bookmarkStart w:id="119" w:name="_Ref419964874"/>
      <w:bookmarkStart w:id="120" w:name="_Ref419965946"/>
      <w:bookmarkStart w:id="121" w:name="_Toc202537688"/>
      <w:r>
        <w:t>Installations Communes</w:t>
      </w:r>
      <w:bookmarkEnd w:id="116"/>
      <w:bookmarkEnd w:id="117"/>
      <w:bookmarkEnd w:id="118"/>
      <w:bookmarkEnd w:id="119"/>
      <w:bookmarkEnd w:id="120"/>
      <w:bookmarkEnd w:id="121"/>
    </w:p>
    <w:p w14:paraId="561A5E02" w14:textId="77777777" w:rsidR="007511A3" w:rsidRDefault="007511A3" w:rsidP="00636145">
      <w:pPr>
        <w:pStyle w:val="Titre3"/>
      </w:pPr>
      <w:bookmarkStart w:id="122" w:name="_Toc303233648"/>
      <w:bookmarkStart w:id="123" w:name="_Toc334459267"/>
      <w:bookmarkStart w:id="124" w:name="_Toc202537689"/>
      <w:r>
        <w:t>Zone de bureaux et de cantonnement des entreprises</w:t>
      </w:r>
      <w:bookmarkEnd w:id="122"/>
      <w:bookmarkEnd w:id="123"/>
      <w:bookmarkEnd w:id="124"/>
    </w:p>
    <w:p w14:paraId="4C954705" w14:textId="77777777" w:rsidR="007511A3" w:rsidRDefault="007511A3" w:rsidP="009F01FF">
      <w:pPr>
        <w:pStyle w:val="Paragraphe"/>
      </w:pPr>
      <w:r>
        <w:t xml:space="preserve">Une zone commune de cantonnement à l’ensemble du projet est positionnée </w:t>
      </w:r>
      <w:r w:rsidR="002A0C05">
        <w:t>conformément au</w:t>
      </w:r>
      <w:r>
        <w:t xml:space="preserve"> plan directeur d’installation de chantier.</w:t>
      </w:r>
    </w:p>
    <w:p w14:paraId="6B8161F2" w14:textId="77777777" w:rsidR="007511A3" w:rsidRDefault="007511A3" w:rsidP="00636145">
      <w:pPr>
        <w:pStyle w:val="Titre3"/>
      </w:pPr>
      <w:bookmarkStart w:id="125" w:name="_Toc532379041"/>
      <w:bookmarkStart w:id="126" w:name="_Toc532613372"/>
      <w:bookmarkStart w:id="127" w:name="_Toc532694278"/>
      <w:bookmarkStart w:id="128" w:name="_Toc532704965"/>
      <w:bookmarkStart w:id="129" w:name="_Toc532705004"/>
      <w:bookmarkStart w:id="130" w:name="_Toc536432967"/>
      <w:bookmarkStart w:id="131" w:name="_Toc303233679"/>
      <w:bookmarkStart w:id="132" w:name="_Toc334459276"/>
      <w:bookmarkStart w:id="133" w:name="_Toc202537690"/>
      <w:r>
        <w:t>Protection contre l’incendie</w:t>
      </w:r>
      <w:bookmarkEnd w:id="125"/>
      <w:bookmarkEnd w:id="126"/>
      <w:bookmarkEnd w:id="127"/>
      <w:bookmarkEnd w:id="128"/>
      <w:bookmarkEnd w:id="129"/>
      <w:bookmarkEnd w:id="130"/>
      <w:bookmarkEnd w:id="131"/>
      <w:bookmarkEnd w:id="132"/>
      <w:bookmarkEnd w:id="133"/>
    </w:p>
    <w:p w14:paraId="5D977859" w14:textId="77777777" w:rsidR="007511A3" w:rsidRDefault="007511A3" w:rsidP="009F01FF">
      <w:pPr>
        <w:pStyle w:val="Paragraphe"/>
      </w:pPr>
      <w:r>
        <w:t>Les entreprises mettront en place des extincteurs en quantité suffisante conformément à la réglementation en vigueur tant dans leurs cantonnements et qu’à proximité de leurs postes de travail.</w:t>
      </w:r>
    </w:p>
    <w:p w14:paraId="16F0DCDB" w14:textId="77777777" w:rsidR="007511A3" w:rsidRDefault="007511A3" w:rsidP="009F01FF">
      <w:pPr>
        <w:pStyle w:val="Paragraphe"/>
      </w:pPr>
      <w:r>
        <w:t>Elles devront effectuer la vérification</w:t>
      </w:r>
      <w:r w:rsidR="00EA41CA">
        <w:t xml:space="preserve"> périodique de ces équipements.</w:t>
      </w:r>
    </w:p>
    <w:p w14:paraId="4D385F0B" w14:textId="77777777" w:rsidR="007511A3" w:rsidRDefault="007511A3" w:rsidP="00636145">
      <w:pPr>
        <w:pStyle w:val="Titre3"/>
      </w:pPr>
      <w:bookmarkStart w:id="134" w:name="_Toc528405771"/>
      <w:bookmarkStart w:id="135" w:name="_Toc528406027"/>
      <w:bookmarkStart w:id="136" w:name="_Toc528407366"/>
      <w:bookmarkStart w:id="137" w:name="_Toc528407454"/>
      <w:bookmarkStart w:id="138" w:name="_Toc528408056"/>
      <w:bookmarkStart w:id="139" w:name="_Toc528409653"/>
      <w:bookmarkStart w:id="140" w:name="_Toc528413078"/>
      <w:bookmarkStart w:id="141" w:name="_Toc528481590"/>
      <w:bookmarkStart w:id="142" w:name="_Toc528571468"/>
      <w:bookmarkStart w:id="143" w:name="_Toc528578792"/>
      <w:bookmarkStart w:id="144" w:name="_Toc528581343"/>
      <w:bookmarkStart w:id="145" w:name="_Toc528581830"/>
      <w:bookmarkStart w:id="146" w:name="_Toc528984047"/>
      <w:bookmarkStart w:id="147" w:name="_Toc528984091"/>
      <w:bookmarkStart w:id="148" w:name="_Toc529001170"/>
      <w:bookmarkStart w:id="149" w:name="_Toc529008719"/>
      <w:bookmarkStart w:id="150" w:name="_Toc529009326"/>
      <w:bookmarkStart w:id="151" w:name="_Toc529067878"/>
      <w:bookmarkStart w:id="152" w:name="_Toc529075718"/>
      <w:bookmarkStart w:id="153" w:name="_Toc532292648"/>
      <w:bookmarkStart w:id="154" w:name="_Toc532294236"/>
      <w:bookmarkStart w:id="155" w:name="_Toc532297320"/>
      <w:bookmarkStart w:id="156" w:name="_Toc532298828"/>
      <w:bookmarkStart w:id="157" w:name="_Toc532300617"/>
      <w:bookmarkStart w:id="158" w:name="_Toc532368424"/>
      <w:bookmarkStart w:id="159" w:name="_Toc532379042"/>
      <w:bookmarkStart w:id="160" w:name="_Toc532613373"/>
      <w:bookmarkStart w:id="161" w:name="_Toc532694279"/>
      <w:bookmarkStart w:id="162" w:name="_Toc532704966"/>
      <w:bookmarkStart w:id="163" w:name="_Toc532705005"/>
      <w:bookmarkStart w:id="164" w:name="_Toc536432968"/>
      <w:bookmarkStart w:id="165" w:name="_Toc303233681"/>
      <w:bookmarkStart w:id="166" w:name="_Toc334459278"/>
      <w:bookmarkStart w:id="167" w:name="_Toc202537691"/>
      <w:r>
        <w:t>Dommages</w:t>
      </w:r>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p>
    <w:p w14:paraId="06A305B0" w14:textId="77777777" w:rsidR="007511A3" w:rsidRDefault="007511A3" w:rsidP="009F01FF">
      <w:pPr>
        <w:pStyle w:val="Paragraphe"/>
      </w:pPr>
      <w:r>
        <w:t xml:space="preserve">Chaque entreprise devra exercer une surveillance continue </w:t>
      </w:r>
      <w:r w:rsidR="00FF1986">
        <w:t>d</w:t>
      </w:r>
      <w:r>
        <w:t>u matériel utilisé sur le chantier (matériaux, échafaudages, engins de levage, ponts de service, outillages, barrières, etc…).</w:t>
      </w:r>
    </w:p>
    <w:p w14:paraId="371DD880" w14:textId="77777777" w:rsidR="007511A3" w:rsidRDefault="007511A3" w:rsidP="009F01FF">
      <w:pPr>
        <w:pStyle w:val="Paragraphe"/>
      </w:pPr>
      <w:r>
        <w:t>Les entreprises supporteront la charge de tous dommages, dégâts ou détournements causés à des tiers, dans le chantier, d’en rechercher éventuellement le responsable et de faire toutes déclarations nécessaires aux compagnies d’assurances.</w:t>
      </w:r>
    </w:p>
    <w:p w14:paraId="0F077CBF" w14:textId="77777777" w:rsidR="007511A3" w:rsidRDefault="007511A3" w:rsidP="00636145">
      <w:pPr>
        <w:pStyle w:val="Titre3"/>
      </w:pPr>
      <w:bookmarkStart w:id="168" w:name="_Toc532379043"/>
      <w:bookmarkStart w:id="169" w:name="_Toc532613374"/>
      <w:bookmarkStart w:id="170" w:name="_Toc532694280"/>
      <w:bookmarkStart w:id="171" w:name="_Toc532704967"/>
      <w:bookmarkStart w:id="172" w:name="_Toc532705006"/>
      <w:bookmarkStart w:id="173" w:name="_Toc536432969"/>
      <w:bookmarkStart w:id="174" w:name="_Toc303233682"/>
      <w:bookmarkStart w:id="175" w:name="_Toc334459279"/>
      <w:bookmarkStart w:id="176" w:name="_Toc202537692"/>
      <w:r>
        <w:t>Sécuri</w:t>
      </w:r>
      <w:bookmarkEnd w:id="168"/>
      <w:bookmarkEnd w:id="169"/>
      <w:bookmarkEnd w:id="170"/>
      <w:bookmarkEnd w:id="171"/>
      <w:bookmarkEnd w:id="172"/>
      <w:bookmarkEnd w:id="173"/>
      <w:r>
        <w:t>té</w:t>
      </w:r>
      <w:bookmarkEnd w:id="174"/>
      <w:bookmarkEnd w:id="175"/>
      <w:bookmarkEnd w:id="176"/>
    </w:p>
    <w:p w14:paraId="2D49617D" w14:textId="77777777" w:rsidR="001F19DD" w:rsidRPr="0000116B" w:rsidRDefault="007511A3" w:rsidP="009F01FF">
      <w:pPr>
        <w:pStyle w:val="Paragraphe"/>
      </w:pPr>
      <w:r w:rsidRPr="0000116B">
        <w:t>Chaque lot a, entre autre, la charge</w:t>
      </w:r>
      <w:r w:rsidR="001F19DD" w:rsidRPr="0000116B">
        <w:t> :</w:t>
      </w:r>
    </w:p>
    <w:p w14:paraId="732DB16E" w14:textId="77777777" w:rsidR="007511A3" w:rsidRPr="0000116B" w:rsidRDefault="001F19DD" w:rsidP="001F19DD">
      <w:pPr>
        <w:pStyle w:val="Retraitnormalpuce1"/>
      </w:pPr>
      <w:proofErr w:type="gramStart"/>
      <w:r w:rsidRPr="0000116B">
        <w:t>de</w:t>
      </w:r>
      <w:proofErr w:type="gramEnd"/>
      <w:r w:rsidRPr="0000116B">
        <w:t xml:space="preserve"> </w:t>
      </w:r>
      <w:r w:rsidR="007511A3" w:rsidRPr="0000116B">
        <w:t>la mise en place des protections collectives et de leur maintien j</w:t>
      </w:r>
      <w:r w:rsidRPr="0000116B">
        <w:t>usqu’à la suppression du risque,</w:t>
      </w:r>
    </w:p>
    <w:p w14:paraId="3AFCAB91" w14:textId="77777777" w:rsidR="007511A3" w:rsidRPr="0000116B" w:rsidRDefault="007511A3" w:rsidP="001F19DD">
      <w:pPr>
        <w:pStyle w:val="Retraitnormalpuce1"/>
      </w:pPr>
      <w:proofErr w:type="gramStart"/>
      <w:r w:rsidRPr="0000116B">
        <w:t>des</w:t>
      </w:r>
      <w:proofErr w:type="gramEnd"/>
      <w:r w:rsidRPr="0000116B">
        <w:t xml:space="preserve"> frais liés à la mise en œuvre des décisions du CISST qui incombent à l’entreprise en application du </w:t>
      </w:r>
      <w:r w:rsidR="001A1155" w:rsidRPr="0000116B">
        <w:t>Plan de Prévention des Risques</w:t>
      </w:r>
      <w:r w:rsidR="001822EB" w:rsidRPr="0000116B">
        <w:t>,</w:t>
      </w:r>
    </w:p>
    <w:p w14:paraId="0A4EB504" w14:textId="77777777" w:rsidR="007511A3" w:rsidRPr="0000116B" w:rsidRDefault="007511A3" w:rsidP="009F01FF">
      <w:pPr>
        <w:pStyle w:val="Paragraphe"/>
      </w:pPr>
      <w:r w:rsidRPr="0000116B">
        <w:t>Chaque entreprise du projet affichera dans les bâtiments des pictogrammes rappelant l’obligation du port des EPI.</w:t>
      </w:r>
    </w:p>
    <w:p w14:paraId="08831E0B" w14:textId="77777777" w:rsidR="007511A3" w:rsidRPr="0000116B" w:rsidRDefault="007511A3" w:rsidP="009F01FF">
      <w:pPr>
        <w:pStyle w:val="Paragraphe"/>
      </w:pPr>
      <w:r w:rsidRPr="0000116B">
        <w:t>Chaque entreprise aura également la charge de rédiger et distribuer à tout son personnel un livret d’accueil précisant les dispositions particulières en matière de sécurité</w:t>
      </w:r>
      <w:r w:rsidR="001822EB" w:rsidRPr="0000116B">
        <w:t xml:space="preserve"> notamment définies dans le </w:t>
      </w:r>
      <w:r w:rsidR="001822EB" w:rsidRPr="0000116B">
        <w:rPr>
          <w:color w:val="000000"/>
        </w:rPr>
        <w:t>PGCSPS (Plan Général de Coordination en matière de Sécurité et de Protection de la Santé établi par le coordonnateur)</w:t>
      </w:r>
      <w:r w:rsidRPr="0000116B">
        <w:t>.</w:t>
      </w:r>
    </w:p>
    <w:p w14:paraId="54EDD7E6" w14:textId="37136D54" w:rsidR="00975CA9" w:rsidRDefault="00D40BCA" w:rsidP="00975CA9">
      <w:pPr>
        <w:pStyle w:val="Normalesoulign"/>
      </w:pPr>
      <w:r w:rsidRPr="0000116B">
        <w:t>Pharmacie</w:t>
      </w:r>
    </w:p>
    <w:p w14:paraId="219246AA" w14:textId="77777777" w:rsidR="00975CA9" w:rsidRDefault="00975CA9" w:rsidP="00975CA9">
      <w:pPr>
        <w:pStyle w:val="Normalesoulign"/>
      </w:pPr>
    </w:p>
    <w:p w14:paraId="3132ABB5" w14:textId="7FF66E47" w:rsidR="00975CA9" w:rsidRDefault="00975CA9" w:rsidP="009F01FF">
      <w:pPr>
        <w:pStyle w:val="Paragraphe"/>
      </w:pPr>
      <w:r>
        <w:t>Une trousse de secours bien équipée et un ou plussieurs SST ( secouriste du travail) doivent être mis en place par chaque entreprise pendant toute la durée du chantier.</w:t>
      </w:r>
    </w:p>
    <w:p w14:paraId="6F9F1284" w14:textId="1240ADBB" w:rsidR="00975CA9" w:rsidRDefault="00975CA9" w:rsidP="009F01FF">
      <w:pPr>
        <w:pStyle w:val="Paragraphe"/>
      </w:pPr>
      <w:r>
        <w:t xml:space="preserve">La trousse de secours doit contenir du matériel en lien avec les risques du chantier, être facilement repérable et accessible et son contenu doit être controlé </w:t>
      </w:r>
      <w:r w:rsidR="00DA789F">
        <w:t>régulièrement.</w:t>
      </w:r>
    </w:p>
    <w:p w14:paraId="4BDFCCD8" w14:textId="53836006" w:rsidR="00EE1E34" w:rsidRDefault="00EE1E34" w:rsidP="00096DB4"/>
    <w:p w14:paraId="63C25069" w14:textId="77777777" w:rsidR="00571297" w:rsidRPr="00571297" w:rsidRDefault="00571297" w:rsidP="009F01FF">
      <w:pPr>
        <w:pStyle w:val="Titre1"/>
      </w:pPr>
      <w:bookmarkStart w:id="177" w:name="_Toc334458198"/>
      <w:bookmarkStart w:id="178" w:name="_Toc334459280"/>
      <w:bookmarkStart w:id="179" w:name="_Toc202537693"/>
      <w:r>
        <w:t>specifications particuliere</w:t>
      </w:r>
      <w:r w:rsidR="00347B7C">
        <w:t>S</w:t>
      </w:r>
      <w:r>
        <w:t xml:space="preserve"> au projet</w:t>
      </w:r>
      <w:bookmarkEnd w:id="177"/>
      <w:bookmarkEnd w:id="178"/>
      <w:bookmarkEnd w:id="179"/>
    </w:p>
    <w:p w14:paraId="029B2D03" w14:textId="77777777" w:rsidR="00571297" w:rsidRDefault="00571297" w:rsidP="007F0929">
      <w:pPr>
        <w:pStyle w:val="Retraitnormalpuce1"/>
      </w:pPr>
      <w:r>
        <w:t>Constats d’huissiers avant démarrage des travaux</w:t>
      </w:r>
    </w:p>
    <w:p w14:paraId="161A6F02" w14:textId="77777777" w:rsidR="00571297" w:rsidRDefault="00571297" w:rsidP="007F0929">
      <w:pPr>
        <w:pStyle w:val="Retraitnormalpuce1"/>
      </w:pPr>
      <w:r>
        <w:t xml:space="preserve">Conditions d’accès (horaires, badges, information préliminaire, sources radioactives, </w:t>
      </w:r>
      <w:proofErr w:type="gramStart"/>
      <w:r>
        <w:t>etc….</w:t>
      </w:r>
      <w:proofErr w:type="gramEnd"/>
      <w:r>
        <w:t>)</w:t>
      </w:r>
    </w:p>
    <w:p w14:paraId="0F216BEF" w14:textId="77777777" w:rsidR="0071226B" w:rsidRPr="0000116B" w:rsidRDefault="007D6FB0" w:rsidP="007F0929">
      <w:pPr>
        <w:pStyle w:val="Retraitnormalpuce1"/>
      </w:pPr>
      <w:r w:rsidRPr="0000116B">
        <w:t>Chantier propre (</w:t>
      </w:r>
      <w:r w:rsidR="00055D76" w:rsidRPr="0000116B">
        <w:t>n</w:t>
      </w:r>
      <w:r w:rsidR="00CC502A" w:rsidRPr="0000116B">
        <w:t xml:space="preserve">otice </w:t>
      </w:r>
      <w:r w:rsidR="00055D76" w:rsidRPr="0000116B">
        <w:t>d’organisation</w:t>
      </w:r>
      <w:r w:rsidR="00CC502A" w:rsidRPr="0000116B">
        <w:t xml:space="preserve">, </w:t>
      </w:r>
      <w:r w:rsidR="00055D76" w:rsidRPr="0000116B">
        <w:t>t</w:t>
      </w:r>
      <w:r w:rsidR="00CC502A" w:rsidRPr="0000116B">
        <w:t>raitement des déchets</w:t>
      </w:r>
      <w:r w:rsidR="00055D76" w:rsidRPr="0000116B">
        <w:t>,</w:t>
      </w:r>
      <w:r w:rsidR="00055D76" w:rsidRPr="0000116B">
        <w:rPr>
          <w:b/>
          <w:i/>
          <w:iCs/>
        </w:rPr>
        <w:t xml:space="preserve"> </w:t>
      </w:r>
      <w:r w:rsidR="00055D76" w:rsidRPr="0000116B">
        <w:rPr>
          <w:iCs/>
        </w:rPr>
        <w:t>choix des méthodes de mise en œuvre,</w:t>
      </w:r>
      <w:r w:rsidR="00055D76" w:rsidRPr="0000116B">
        <w:t xml:space="preserve"> engins de chantier / nuisances sonores</w:t>
      </w:r>
      <w:proofErr w:type="gramStart"/>
      <w:r w:rsidR="00055D76" w:rsidRPr="0000116B">
        <w:t>).</w:t>
      </w:r>
      <w:r w:rsidR="0071226B" w:rsidRPr="0000116B">
        <w:t>Certains</w:t>
      </w:r>
      <w:proofErr w:type="gramEnd"/>
      <w:r w:rsidR="0071226B" w:rsidRPr="0000116B">
        <w:t xml:space="preserve"> points de ce règlement doivent être prévus </w:t>
      </w:r>
      <w:r w:rsidR="009725CF" w:rsidRPr="0000116B">
        <w:t xml:space="preserve">par les entreprises </w:t>
      </w:r>
      <w:r w:rsidR="0071226B" w:rsidRPr="0000116B">
        <w:t>dès la remise des offres et feront l’objet de notes intégrées décrivant notamment :</w:t>
      </w:r>
    </w:p>
    <w:p w14:paraId="10366FE4" w14:textId="77777777" w:rsidR="0071226B" w:rsidRPr="0000116B" w:rsidRDefault="0071226B" w:rsidP="006B5D97">
      <w:pPr>
        <w:pStyle w:val="Retraitnormalpuce2"/>
      </w:pPr>
      <w:r w:rsidRPr="0000116B">
        <w:t>Quantitatif des déchets par catégories</w:t>
      </w:r>
      <w:r w:rsidR="00FF1986" w:rsidRPr="0000116B">
        <w:t>.</w:t>
      </w:r>
    </w:p>
    <w:p w14:paraId="136F3CEC" w14:textId="77777777" w:rsidR="0071226B" w:rsidRPr="0000116B" w:rsidRDefault="0071226B" w:rsidP="006B5D97">
      <w:pPr>
        <w:pStyle w:val="Retraitnormalpuce2"/>
      </w:pPr>
      <w:r w:rsidRPr="0000116B">
        <w:t>Les solutions choisies pour limiter ou valoriser ces déchets</w:t>
      </w:r>
      <w:r w:rsidR="00FF1986" w:rsidRPr="0000116B">
        <w:t>.</w:t>
      </w:r>
    </w:p>
    <w:p w14:paraId="2D80DAF7" w14:textId="77777777" w:rsidR="0071226B" w:rsidRPr="0000116B" w:rsidRDefault="00FF1986" w:rsidP="006B5D97">
      <w:pPr>
        <w:pStyle w:val="Retraitnormalpuce2"/>
      </w:pPr>
      <w:r w:rsidRPr="0000116B">
        <w:t>L</w:t>
      </w:r>
      <w:r w:rsidR="009725CF" w:rsidRPr="0000116B">
        <w:t>es</w:t>
      </w:r>
      <w:r w:rsidR="0071226B" w:rsidRPr="0000116B">
        <w:t xml:space="preserve"> méthodes de mise en </w:t>
      </w:r>
      <w:r w:rsidR="009725CF" w:rsidRPr="0000116B">
        <w:t>œuvre</w:t>
      </w:r>
      <w:r w:rsidR="0071226B" w:rsidRPr="0000116B">
        <w:t xml:space="preserve"> visant à réduire les émissions sonores et la pénibilité du travail</w:t>
      </w:r>
      <w:r w:rsidRPr="0000116B">
        <w:t>.</w:t>
      </w:r>
    </w:p>
    <w:p w14:paraId="76AB90C8" w14:textId="25C9F2EC" w:rsidR="00A30F02" w:rsidRPr="0000116B" w:rsidRDefault="0071226B" w:rsidP="000C7C29">
      <w:pPr>
        <w:pStyle w:val="Retraitnormalpuce2"/>
        <w:sectPr w:rsidR="00A30F02" w:rsidRPr="0000116B" w:rsidSect="00676D6E">
          <w:headerReference w:type="default" r:id="rId9"/>
          <w:footerReference w:type="default" r:id="rId10"/>
          <w:pgSz w:w="11906" w:h="16838"/>
          <w:pgMar w:top="851" w:right="851" w:bottom="1134" w:left="993" w:header="568" w:footer="226" w:gutter="0"/>
          <w:cols w:space="709"/>
          <w:docGrid w:linePitch="272"/>
        </w:sectPr>
      </w:pPr>
      <w:r w:rsidRPr="0000116B">
        <w:t>Les informations sur le niveau sonore des eng</w:t>
      </w:r>
      <w:r w:rsidR="001979EB">
        <w:t>ins</w:t>
      </w:r>
    </w:p>
    <w:p w14:paraId="2EDE3E72" w14:textId="77777777" w:rsidR="00A30F02" w:rsidRDefault="00A30F02" w:rsidP="008721B3"/>
    <w:sectPr w:rsidR="00A30F02" w:rsidSect="00F74869">
      <w:pgSz w:w="16838" w:h="11906" w:orient="landscape"/>
      <w:pgMar w:top="284" w:right="567" w:bottom="851" w:left="851" w:header="720" w:footer="227" w:gutter="0"/>
      <w:cols w:space="709"/>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252724" w14:textId="77777777" w:rsidR="00401570" w:rsidRDefault="00401570" w:rsidP="00633D34">
      <w:r>
        <w:separator/>
      </w:r>
    </w:p>
  </w:endnote>
  <w:endnote w:type="continuationSeparator" w:id="0">
    <w:p w14:paraId="56068204" w14:textId="77777777" w:rsidR="00401570" w:rsidRDefault="00401570" w:rsidP="00633D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kkurat">
    <w:altName w:val="Calibri"/>
    <w:charset w:val="00"/>
    <w:family w:val="auto"/>
    <w:pitch w:val="variable"/>
    <w:sig w:usb0="00000003" w:usb1="4000204A" w:usb2="00000000" w:usb3="00000000" w:csb0="00000001"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Gras">
    <w:panose1 w:val="00000000000000000000"/>
    <w:charset w:val="00"/>
    <w:family w:val="roman"/>
    <w:notTrueType/>
    <w:pitch w:val="default"/>
  </w:font>
  <w:font w:name="Helvetica">
    <w:panose1 w:val="020B0604020202020204"/>
    <w:charset w:val="00"/>
    <w:family w:val="swiss"/>
    <w:notTrueType/>
    <w:pitch w:val="variable"/>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New York">
    <w:panose1 w:val="02040503060506020304"/>
    <w:charset w:val="00"/>
    <w:family w:val="roman"/>
    <w:notTrueType/>
    <w:pitch w:val="variable"/>
    <w:sig w:usb0="00000003" w:usb1="00000000" w:usb2="00000000" w:usb3="00000000" w:csb0="00000001" w:csb1="00000000"/>
  </w:font>
  <w:font w:name="Century Schoolbook">
    <w:panose1 w:val="02040604050505020304"/>
    <w:charset w:val="00"/>
    <w:family w:val="roman"/>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mj-ea">
    <w:panose1 w:val="00000000000000000000"/>
    <w:charset w:val="00"/>
    <w:family w:val="roman"/>
    <w:notTrueType/>
    <w:pitch w:val="default"/>
  </w:font>
  <w:font w:name="Segoe UI Light">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20080C" w14:textId="122A1936" w:rsidR="00401570" w:rsidRPr="00E164D0" w:rsidRDefault="009D40E7" w:rsidP="00056D8D">
    <w:pPr>
      <w:pStyle w:val="Pieddepage"/>
      <w:spacing w:after="0"/>
      <w:jc w:val="center"/>
      <w:rPr>
        <w:sz w:val="18"/>
        <w:szCs w:val="18"/>
      </w:rPr>
    </w:pPr>
    <w:r>
      <w:rPr>
        <w:sz w:val="18"/>
        <w:szCs w:val="18"/>
      </w:rPr>
      <w:t xml:space="preserve">CPAM </w:t>
    </w:r>
  </w:p>
  <w:p w14:paraId="78E191DE" w14:textId="7A06B7F6" w:rsidR="00401570" w:rsidRPr="00E164D0" w:rsidRDefault="00401570" w:rsidP="00056D8D">
    <w:pPr>
      <w:pStyle w:val="Pieddepage"/>
      <w:spacing w:after="0"/>
      <w:jc w:val="center"/>
      <w:rPr>
        <w:sz w:val="18"/>
        <w:szCs w:val="18"/>
      </w:rPr>
    </w:pPr>
    <w:r w:rsidRPr="00E164D0">
      <w:rPr>
        <w:color w:val="FF0000"/>
        <w:sz w:val="18"/>
        <w:szCs w:val="18"/>
      </w:rPr>
      <w:t xml:space="preserve">Règlement de chantier </w:t>
    </w:r>
    <w:r w:rsidR="006D0A70">
      <w:rPr>
        <w:color w:val="FF0000"/>
        <w:sz w:val="18"/>
        <w:szCs w:val="18"/>
      </w:rPr>
      <w:t>v1.0</w:t>
    </w:r>
    <w:r w:rsidR="009D40E7">
      <w:rPr>
        <w:color w:val="FF0000"/>
        <w:sz w:val="18"/>
        <w:szCs w:val="18"/>
      </w:rPr>
      <w:t xml:space="preserve"> </w:t>
    </w:r>
    <w:r w:rsidRPr="00E164D0">
      <w:rPr>
        <w:sz w:val="18"/>
        <w:szCs w:val="18"/>
      </w:rPr>
      <w:t xml:space="preserve">– </w:t>
    </w:r>
    <w:r w:rsidR="009D40E7">
      <w:rPr>
        <w:sz w:val="18"/>
        <w:szCs w:val="18"/>
      </w:rPr>
      <w:t>KARDHAM</w:t>
    </w:r>
  </w:p>
  <w:p w14:paraId="00A5E5DE" w14:textId="18CCF8E4" w:rsidR="00401570" w:rsidRDefault="00401570" w:rsidP="00056D8D">
    <w:pPr>
      <w:pStyle w:val="Pieddepage"/>
      <w:spacing w:after="0"/>
      <w:jc w:val="center"/>
      <w:rPr>
        <w:sz w:val="18"/>
        <w:szCs w:val="18"/>
      </w:rPr>
    </w:pPr>
    <w:r w:rsidRPr="00E164D0">
      <w:rPr>
        <w:sz w:val="18"/>
        <w:szCs w:val="18"/>
      </w:rPr>
      <w:t xml:space="preserve">Page </w:t>
    </w:r>
    <w:r w:rsidRPr="00E164D0">
      <w:rPr>
        <w:sz w:val="18"/>
        <w:szCs w:val="18"/>
      </w:rPr>
      <w:fldChar w:fldCharType="begin"/>
    </w:r>
    <w:r w:rsidRPr="00E164D0">
      <w:rPr>
        <w:sz w:val="18"/>
        <w:szCs w:val="18"/>
      </w:rPr>
      <w:instrText xml:space="preserve"> PAGE   \* MERGEFORMAT </w:instrText>
    </w:r>
    <w:r w:rsidRPr="00E164D0">
      <w:rPr>
        <w:sz w:val="18"/>
        <w:szCs w:val="18"/>
      </w:rPr>
      <w:fldChar w:fldCharType="separate"/>
    </w:r>
    <w:r w:rsidR="001952DF">
      <w:rPr>
        <w:noProof/>
        <w:sz w:val="18"/>
        <w:szCs w:val="18"/>
      </w:rPr>
      <w:t>9</w:t>
    </w:r>
    <w:r w:rsidRPr="00E164D0">
      <w:rPr>
        <w:sz w:val="18"/>
        <w:szCs w:val="18"/>
      </w:rPr>
      <w:fldChar w:fldCharType="end"/>
    </w:r>
    <w:r w:rsidRPr="00E164D0">
      <w:rPr>
        <w:sz w:val="18"/>
        <w:szCs w:val="18"/>
      </w:rPr>
      <w:t xml:space="preserve"> / </w:t>
    </w:r>
    <w:r w:rsidRPr="00E164D0">
      <w:rPr>
        <w:sz w:val="18"/>
        <w:szCs w:val="18"/>
      </w:rPr>
      <w:fldChar w:fldCharType="begin"/>
    </w:r>
    <w:r w:rsidRPr="00E164D0">
      <w:rPr>
        <w:sz w:val="18"/>
        <w:szCs w:val="18"/>
      </w:rPr>
      <w:instrText xml:space="preserve"> NUMPAGES </w:instrText>
    </w:r>
    <w:r w:rsidRPr="00E164D0">
      <w:rPr>
        <w:sz w:val="18"/>
        <w:szCs w:val="18"/>
      </w:rPr>
      <w:fldChar w:fldCharType="separate"/>
    </w:r>
    <w:r w:rsidR="001952DF">
      <w:rPr>
        <w:noProof/>
        <w:sz w:val="18"/>
        <w:szCs w:val="18"/>
      </w:rPr>
      <w:t>9</w:t>
    </w:r>
    <w:r w:rsidRPr="00E164D0">
      <w:rPr>
        <w:sz w:val="18"/>
        <w:szCs w:val="18"/>
      </w:rPr>
      <w:fldChar w:fldCharType="end"/>
    </w:r>
  </w:p>
  <w:p w14:paraId="77701EA2" w14:textId="77777777" w:rsidR="00056D8D" w:rsidRPr="00E164D0" w:rsidRDefault="00056D8D" w:rsidP="00056D8D">
    <w:pPr>
      <w:pStyle w:val="Pieddepage"/>
      <w:spacing w:after="0"/>
      <w:jc w:val="center"/>
      <w:rPr>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C54FBB6" w14:textId="77777777" w:rsidR="00401570" w:rsidRDefault="00401570" w:rsidP="00633D34">
      <w:r>
        <w:separator/>
      </w:r>
    </w:p>
  </w:footnote>
  <w:footnote w:type="continuationSeparator" w:id="0">
    <w:p w14:paraId="10A8A4AF" w14:textId="77777777" w:rsidR="00401570" w:rsidRDefault="00401570" w:rsidP="00633D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31A51E" w14:textId="2DEFD4BE" w:rsidR="00676D6E" w:rsidRDefault="009D40E7" w:rsidP="00676D6E">
    <w:pPr>
      <w:pStyle w:val="En-tte"/>
      <w:jc w:val="right"/>
    </w:pPr>
    <w:r>
      <w:rPr>
        <w:noProof/>
      </w:rPr>
      <w:drawing>
        <wp:anchor distT="0" distB="0" distL="114300" distR="114300" simplePos="0" relativeHeight="251659264" behindDoc="0" locked="0" layoutInCell="1" allowOverlap="1" wp14:anchorId="2C1CCE2E" wp14:editId="45A389F2">
          <wp:simplePos x="0" y="0"/>
          <wp:positionH relativeFrom="column">
            <wp:posOffset>44450</wp:posOffset>
          </wp:positionH>
          <wp:positionV relativeFrom="paragraph">
            <wp:posOffset>250190</wp:posOffset>
          </wp:positionV>
          <wp:extent cx="1609725" cy="303530"/>
          <wp:effectExtent l="0" t="0" r="0" b="0"/>
          <wp:wrapSquare wrapText="bothSides"/>
          <wp:docPr id="293066151"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9725" cy="3035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D530E">
      <w:rPr>
        <w:noProof/>
      </w:rPr>
      <w:drawing>
        <wp:inline distT="0" distB="0" distL="0" distR="0" wp14:anchorId="42CC3DFA" wp14:editId="20649498">
          <wp:extent cx="2209800" cy="769620"/>
          <wp:effectExtent l="0" t="0" r="0" b="0"/>
          <wp:docPr id="2064651695" name="Image 3" descr="Une image contenant texte, Police, Graphique, logo&#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Une image contenant texte, Police, Graphique, logo&#10;&#10;Le contenu généré par l’IA peut être incorrect."/>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09800" cy="769620"/>
                  </a:xfrm>
                  <a:prstGeom prst="rect">
                    <a:avLst/>
                  </a:prstGeom>
                  <a:noFill/>
                  <a:ln>
                    <a:noFill/>
                  </a:ln>
                </pic:spPr>
              </pic:pic>
            </a:graphicData>
          </a:graphic>
        </wp:inline>
      </w:drawing>
    </w:r>
  </w:p>
  <w:p w14:paraId="176C77AE" w14:textId="342EAA88" w:rsidR="00676D6E" w:rsidRDefault="00676D6E">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0B0C44E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91DC356C"/>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6BAA538"/>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F698BB9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892D86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94CF0F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99E12D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2B4774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1A102B7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F4ED33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2B6464D3"/>
    <w:multiLevelType w:val="hybridMultilevel"/>
    <w:tmpl w:val="43C8CCEC"/>
    <w:lvl w:ilvl="0" w:tplc="040C0001">
      <w:start w:val="1"/>
      <w:numFmt w:val="bullet"/>
      <w:lvlText w:val=""/>
      <w:lvlJc w:val="left"/>
      <w:pPr>
        <w:ind w:left="1776" w:hanging="360"/>
      </w:pPr>
      <w:rPr>
        <w:rFonts w:ascii="Symbol" w:hAnsi="Symbol" w:hint="default"/>
      </w:rPr>
    </w:lvl>
    <w:lvl w:ilvl="1" w:tplc="029C835C">
      <w:numFmt w:val="bullet"/>
      <w:lvlText w:val="·"/>
      <w:lvlJc w:val="left"/>
      <w:pPr>
        <w:ind w:left="2496" w:hanging="360"/>
      </w:pPr>
      <w:rPr>
        <w:rFonts w:ascii="Akkurat" w:eastAsia="Calibri" w:hAnsi="Akkurat" w:cs="Symbol"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11" w15:restartNumberingAfterBreak="0">
    <w:nsid w:val="36D379FB"/>
    <w:multiLevelType w:val="hybridMultilevel"/>
    <w:tmpl w:val="E8746DDA"/>
    <w:lvl w:ilvl="0" w:tplc="466AE7BE">
      <w:numFmt w:val="bullet"/>
      <w:lvlText w:val="-"/>
      <w:lvlJc w:val="left"/>
      <w:pPr>
        <w:ind w:left="420" w:hanging="360"/>
      </w:pPr>
      <w:rPr>
        <w:rFonts w:ascii="Arial" w:eastAsia="Times New Roman"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12" w15:restartNumberingAfterBreak="0">
    <w:nsid w:val="372B3535"/>
    <w:multiLevelType w:val="hybridMultilevel"/>
    <w:tmpl w:val="4A82CAB2"/>
    <w:lvl w:ilvl="0" w:tplc="CB8A25D2">
      <w:start w:val="3"/>
      <w:numFmt w:val="bullet"/>
      <w:pStyle w:val="Retraitnormalpuce1"/>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D337F02"/>
    <w:multiLevelType w:val="hybridMultilevel"/>
    <w:tmpl w:val="B7DE4854"/>
    <w:lvl w:ilvl="0" w:tplc="3474D4F2">
      <w:start w:val="1"/>
      <w:numFmt w:val="decimal"/>
      <w:pStyle w:val="Titre1Annexe"/>
      <w:lvlText w:val="ANNEXE %1."/>
      <w:lvlJc w:val="left"/>
      <w:pPr>
        <w:ind w:left="720" w:hanging="360"/>
      </w:pPr>
      <w:rPr>
        <w:rFonts w:ascii="Arial Gras" w:hAnsi="Arial Gras" w:hint="default"/>
        <w:b/>
        <w:i w:val="0"/>
        <w:caps/>
        <w:color w:val="auto"/>
        <w:sz w:val="28"/>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52321711"/>
    <w:multiLevelType w:val="hybridMultilevel"/>
    <w:tmpl w:val="99AE217C"/>
    <w:lvl w:ilvl="0" w:tplc="11FA2448">
      <w:start w:val="1"/>
      <w:numFmt w:val="bullet"/>
      <w:pStyle w:val="Retraitnormalpuce2"/>
      <w:lvlText w:val=""/>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5" w15:restartNumberingAfterBreak="0">
    <w:nsid w:val="68647EB5"/>
    <w:multiLevelType w:val="singleLevel"/>
    <w:tmpl w:val="B3C66396"/>
    <w:lvl w:ilvl="0">
      <w:start w:val="1"/>
      <w:numFmt w:val="bullet"/>
      <w:pStyle w:val="EnumTiretsspuce"/>
      <w:lvlText w:val=""/>
      <w:lvlJc w:val="left"/>
      <w:pPr>
        <w:tabs>
          <w:tab w:val="num" w:pos="360"/>
        </w:tabs>
        <w:ind w:left="360" w:hanging="360"/>
      </w:pPr>
      <w:rPr>
        <w:rFonts w:ascii="Symbol" w:hAnsi="Symbol" w:hint="default"/>
      </w:rPr>
    </w:lvl>
  </w:abstractNum>
  <w:abstractNum w:abstractNumId="16" w15:restartNumberingAfterBreak="0">
    <w:nsid w:val="68926901"/>
    <w:multiLevelType w:val="hybridMultilevel"/>
    <w:tmpl w:val="1FEC0D86"/>
    <w:lvl w:ilvl="0" w:tplc="67E09AEC">
      <w:start w:val="1"/>
      <w:numFmt w:val="decimal"/>
      <w:pStyle w:val="Titre1Annexes"/>
      <w:lvlText w:val="ANNEXE %1."/>
      <w:lvlJc w:val="left"/>
      <w:pPr>
        <w:ind w:left="1210" w:hanging="360"/>
      </w:pPr>
      <w:rPr>
        <w:rFonts w:ascii="Arial Gras" w:hAnsi="Arial Gras" w:hint="default"/>
        <w:b/>
        <w:i w:val="0"/>
        <w:caps/>
        <w:color w:val="auto"/>
        <w:sz w:val="28"/>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6F4A48C2"/>
    <w:multiLevelType w:val="multilevel"/>
    <w:tmpl w:val="D8641AD0"/>
    <w:lvl w:ilvl="0">
      <w:start w:val="1"/>
      <w:numFmt w:val="decimal"/>
      <w:pStyle w:val="Titre1"/>
      <w:lvlText w:val="ARTICLE %1"/>
      <w:lvlJc w:val="left"/>
      <w:pPr>
        <w:ind w:left="4118" w:hanging="432"/>
      </w:pPr>
      <w:rPr>
        <w:rFonts w:hint="default"/>
      </w:rPr>
    </w:lvl>
    <w:lvl w:ilvl="1">
      <w:start w:val="1"/>
      <w:numFmt w:val="decimal"/>
      <w:pStyle w:val="Titre2"/>
      <w:lvlText w:val="%1.%2"/>
      <w:lvlJc w:val="left"/>
      <w:pPr>
        <w:ind w:left="1286" w:hanging="576"/>
      </w:pPr>
      <w:rPr>
        <w:rFonts w:hint="default"/>
      </w:rPr>
    </w:lvl>
    <w:lvl w:ilvl="2">
      <w:start w:val="1"/>
      <w:numFmt w:val="decimal"/>
      <w:pStyle w:val="Titre3"/>
      <w:lvlText w:val="%1.%2.%3"/>
      <w:lvlJc w:val="left"/>
      <w:pPr>
        <w:ind w:left="4974" w:hanging="720"/>
      </w:pPr>
      <w:rPr>
        <w:rFonts w:hint="default"/>
        <w:sz w:val="20"/>
        <w:szCs w:val="20"/>
      </w:rPr>
    </w:lvl>
    <w:lvl w:ilvl="3">
      <w:start w:val="1"/>
      <w:numFmt w:val="decimal"/>
      <w:pStyle w:val="Titre4"/>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18" w15:restartNumberingAfterBreak="0">
    <w:nsid w:val="7F110C60"/>
    <w:multiLevelType w:val="hybridMultilevel"/>
    <w:tmpl w:val="BFB61FC8"/>
    <w:lvl w:ilvl="0" w:tplc="00000000">
      <w:start w:val="7"/>
      <w:numFmt w:val="bullet"/>
      <w:lvlText w:val="-"/>
      <w:lvlJc w:val="left"/>
      <w:pPr>
        <w:ind w:left="720" w:hanging="360"/>
      </w:pPr>
      <w:rPr>
        <w:rFonts w:ascii="Times New Roman" w:hAnsi="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8"/>
  </w:num>
  <w:num w:numId="2">
    <w:abstractNumId w:val="17"/>
  </w:num>
  <w:num w:numId="3">
    <w:abstractNumId w:val="11"/>
  </w:num>
  <w:num w:numId="4">
    <w:abstractNumId w:val="12"/>
  </w:num>
  <w:num w:numId="5">
    <w:abstractNumId w:val="14"/>
  </w:num>
  <w:num w:numId="6">
    <w:abstractNumId w:val="8"/>
  </w:num>
  <w:num w:numId="7">
    <w:abstractNumId w:val="3"/>
  </w:num>
  <w:num w:numId="8">
    <w:abstractNumId w:val="2"/>
  </w:num>
  <w:num w:numId="9">
    <w:abstractNumId w:val="1"/>
  </w:num>
  <w:num w:numId="10">
    <w:abstractNumId w:val="0"/>
  </w:num>
  <w:num w:numId="11">
    <w:abstractNumId w:val="9"/>
  </w:num>
  <w:num w:numId="12">
    <w:abstractNumId w:val="7"/>
  </w:num>
  <w:num w:numId="13">
    <w:abstractNumId w:val="6"/>
  </w:num>
  <w:num w:numId="14">
    <w:abstractNumId w:val="5"/>
  </w:num>
  <w:num w:numId="15">
    <w:abstractNumId w:val="4"/>
  </w:num>
  <w:num w:numId="16">
    <w:abstractNumId w:val="17"/>
  </w:num>
  <w:num w:numId="17">
    <w:abstractNumId w:val="12"/>
  </w:num>
  <w:num w:numId="18">
    <w:abstractNumId w:val="12"/>
  </w:num>
  <w:num w:numId="19">
    <w:abstractNumId w:val="12"/>
  </w:num>
  <w:num w:numId="20">
    <w:abstractNumId w:val="17"/>
  </w:num>
  <w:num w:numId="21">
    <w:abstractNumId w:val="17"/>
  </w:num>
  <w:num w:numId="22">
    <w:abstractNumId w:val="17"/>
  </w:num>
  <w:num w:numId="23">
    <w:abstractNumId w:val="17"/>
  </w:num>
  <w:num w:numId="24">
    <w:abstractNumId w:val="17"/>
  </w:num>
  <w:num w:numId="25">
    <w:abstractNumId w:val="17"/>
  </w:num>
  <w:num w:numId="26">
    <w:abstractNumId w:val="17"/>
  </w:num>
  <w:num w:numId="27">
    <w:abstractNumId w:val="17"/>
  </w:num>
  <w:num w:numId="28">
    <w:abstractNumId w:val="17"/>
  </w:num>
  <w:num w:numId="2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7"/>
  </w:num>
  <w:num w:numId="31">
    <w:abstractNumId w:val="10"/>
  </w:num>
  <w:num w:numId="3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7"/>
  </w:num>
  <w:num w:numId="34">
    <w:abstractNumId w:val="15"/>
  </w:num>
  <w:num w:numId="35">
    <w:abstractNumId w:val="13"/>
  </w:num>
  <w:num w:numId="36">
    <w:abstractNumId w:val="16"/>
  </w:num>
  <w:num w:numId="37">
    <w:abstractNumId w:val="17"/>
  </w:num>
  <w:num w:numId="38">
    <w:abstractNumId w:val="17"/>
  </w:num>
  <w:num w:numId="39">
    <w:abstractNumId w:val="17"/>
  </w:num>
  <w:num w:numId="40">
    <w:abstractNumId w:val="17"/>
  </w:num>
  <w:num w:numId="41">
    <w:abstractNumId w:val="17"/>
  </w:num>
  <w:num w:numId="42">
    <w:abstractNumId w:val="17"/>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8"/>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9"/>
  <w:hyphenationZone w:val="425"/>
  <w:doNotHyphenateCaps/>
  <w:drawingGridHorizontalSpacing w:val="100"/>
  <w:drawingGridVerticalSpacing w:val="120"/>
  <w:displayHorizontalDrawingGridEvery w:val="0"/>
  <w:displayVerticalDrawingGridEvery w:val="3"/>
  <w:characterSpacingControl w:val="compressPunctuation"/>
  <w:hdrShapeDefaults>
    <o:shapedefaults v:ext="edit" spidmax="105473"/>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D34D6"/>
    <w:rsid w:val="0000116B"/>
    <w:rsid w:val="00004EC3"/>
    <w:rsid w:val="0001505B"/>
    <w:rsid w:val="00037B18"/>
    <w:rsid w:val="000406F4"/>
    <w:rsid w:val="000429BB"/>
    <w:rsid w:val="000465C7"/>
    <w:rsid w:val="00053396"/>
    <w:rsid w:val="00053650"/>
    <w:rsid w:val="00055D76"/>
    <w:rsid w:val="00056D8D"/>
    <w:rsid w:val="00061744"/>
    <w:rsid w:val="000641E7"/>
    <w:rsid w:val="0006541D"/>
    <w:rsid w:val="0007010B"/>
    <w:rsid w:val="00076B0F"/>
    <w:rsid w:val="0008221F"/>
    <w:rsid w:val="0009006B"/>
    <w:rsid w:val="00092A63"/>
    <w:rsid w:val="0009397D"/>
    <w:rsid w:val="00096DB4"/>
    <w:rsid w:val="000A5799"/>
    <w:rsid w:val="000C2818"/>
    <w:rsid w:val="000C38F5"/>
    <w:rsid w:val="000C6C8E"/>
    <w:rsid w:val="000D1867"/>
    <w:rsid w:val="000D19E6"/>
    <w:rsid w:val="000D58BF"/>
    <w:rsid w:val="000D7A52"/>
    <w:rsid w:val="00101F2E"/>
    <w:rsid w:val="00102D34"/>
    <w:rsid w:val="0010302B"/>
    <w:rsid w:val="00105411"/>
    <w:rsid w:val="00107142"/>
    <w:rsid w:val="00116CEE"/>
    <w:rsid w:val="001223B1"/>
    <w:rsid w:val="001268EE"/>
    <w:rsid w:val="00146959"/>
    <w:rsid w:val="001822EB"/>
    <w:rsid w:val="00183A90"/>
    <w:rsid w:val="00185638"/>
    <w:rsid w:val="00193584"/>
    <w:rsid w:val="001952DF"/>
    <w:rsid w:val="001979EB"/>
    <w:rsid w:val="00197DB0"/>
    <w:rsid w:val="001A074F"/>
    <w:rsid w:val="001A1155"/>
    <w:rsid w:val="001B2753"/>
    <w:rsid w:val="001B321E"/>
    <w:rsid w:val="001C5391"/>
    <w:rsid w:val="001C6DD5"/>
    <w:rsid w:val="001D0974"/>
    <w:rsid w:val="001D107D"/>
    <w:rsid w:val="001D7AC8"/>
    <w:rsid w:val="001E1276"/>
    <w:rsid w:val="001F0770"/>
    <w:rsid w:val="001F19DD"/>
    <w:rsid w:val="001F4F77"/>
    <w:rsid w:val="001F7672"/>
    <w:rsid w:val="0020630A"/>
    <w:rsid w:val="00215C95"/>
    <w:rsid w:val="00216036"/>
    <w:rsid w:val="00216A13"/>
    <w:rsid w:val="00223BF6"/>
    <w:rsid w:val="00232263"/>
    <w:rsid w:val="00252FDC"/>
    <w:rsid w:val="00254BA7"/>
    <w:rsid w:val="002570A8"/>
    <w:rsid w:val="00261440"/>
    <w:rsid w:val="00266C70"/>
    <w:rsid w:val="00287127"/>
    <w:rsid w:val="00287A0C"/>
    <w:rsid w:val="002A0C05"/>
    <w:rsid w:val="002B273F"/>
    <w:rsid w:val="002C2E38"/>
    <w:rsid w:val="00302FB6"/>
    <w:rsid w:val="003118B1"/>
    <w:rsid w:val="00320ABF"/>
    <w:rsid w:val="00325BEF"/>
    <w:rsid w:val="00334ECF"/>
    <w:rsid w:val="00340E90"/>
    <w:rsid w:val="00347B7C"/>
    <w:rsid w:val="00365C2C"/>
    <w:rsid w:val="00373D87"/>
    <w:rsid w:val="00374E0E"/>
    <w:rsid w:val="00375208"/>
    <w:rsid w:val="00390FC9"/>
    <w:rsid w:val="00391193"/>
    <w:rsid w:val="0039348E"/>
    <w:rsid w:val="003A3769"/>
    <w:rsid w:val="003A4442"/>
    <w:rsid w:val="003B27E3"/>
    <w:rsid w:val="003B3B2D"/>
    <w:rsid w:val="003C224A"/>
    <w:rsid w:val="003C2515"/>
    <w:rsid w:val="003C5258"/>
    <w:rsid w:val="003E5731"/>
    <w:rsid w:val="003F7A37"/>
    <w:rsid w:val="00401570"/>
    <w:rsid w:val="00407847"/>
    <w:rsid w:val="00410897"/>
    <w:rsid w:val="00420CC5"/>
    <w:rsid w:val="00435D92"/>
    <w:rsid w:val="00451069"/>
    <w:rsid w:val="00454890"/>
    <w:rsid w:val="0045525B"/>
    <w:rsid w:val="00473503"/>
    <w:rsid w:val="00476472"/>
    <w:rsid w:val="004826C5"/>
    <w:rsid w:val="00491619"/>
    <w:rsid w:val="0049258B"/>
    <w:rsid w:val="00493DF9"/>
    <w:rsid w:val="00494B92"/>
    <w:rsid w:val="004B1858"/>
    <w:rsid w:val="004B202B"/>
    <w:rsid w:val="004B2E67"/>
    <w:rsid w:val="004B6B04"/>
    <w:rsid w:val="004B7F42"/>
    <w:rsid w:val="004C00C8"/>
    <w:rsid w:val="004C5277"/>
    <w:rsid w:val="004C5ED8"/>
    <w:rsid w:val="004D4A00"/>
    <w:rsid w:val="004D78E2"/>
    <w:rsid w:val="004E0EF8"/>
    <w:rsid w:val="004F0E50"/>
    <w:rsid w:val="004F243A"/>
    <w:rsid w:val="004F6965"/>
    <w:rsid w:val="005030A6"/>
    <w:rsid w:val="00503A00"/>
    <w:rsid w:val="00504005"/>
    <w:rsid w:val="00514D22"/>
    <w:rsid w:val="00517DA1"/>
    <w:rsid w:val="00535285"/>
    <w:rsid w:val="00535D07"/>
    <w:rsid w:val="005449D8"/>
    <w:rsid w:val="00546BD3"/>
    <w:rsid w:val="00547005"/>
    <w:rsid w:val="00547155"/>
    <w:rsid w:val="005563A6"/>
    <w:rsid w:val="00556853"/>
    <w:rsid w:val="00556E12"/>
    <w:rsid w:val="005602EC"/>
    <w:rsid w:val="00571297"/>
    <w:rsid w:val="00572BEA"/>
    <w:rsid w:val="00572E6A"/>
    <w:rsid w:val="00574C21"/>
    <w:rsid w:val="00576C42"/>
    <w:rsid w:val="0057787F"/>
    <w:rsid w:val="00583697"/>
    <w:rsid w:val="005934B9"/>
    <w:rsid w:val="00596764"/>
    <w:rsid w:val="00597CB4"/>
    <w:rsid w:val="00597D84"/>
    <w:rsid w:val="005A1463"/>
    <w:rsid w:val="005A5D23"/>
    <w:rsid w:val="005B16A0"/>
    <w:rsid w:val="005B1CFE"/>
    <w:rsid w:val="005B5DBA"/>
    <w:rsid w:val="005C36DB"/>
    <w:rsid w:val="005C5FC1"/>
    <w:rsid w:val="005D4A74"/>
    <w:rsid w:val="005E2070"/>
    <w:rsid w:val="005E4B97"/>
    <w:rsid w:val="005E5A99"/>
    <w:rsid w:val="005E746A"/>
    <w:rsid w:val="00607667"/>
    <w:rsid w:val="0061691D"/>
    <w:rsid w:val="006179D8"/>
    <w:rsid w:val="00620114"/>
    <w:rsid w:val="0062755F"/>
    <w:rsid w:val="00633D34"/>
    <w:rsid w:val="00634F88"/>
    <w:rsid w:val="00636145"/>
    <w:rsid w:val="00637695"/>
    <w:rsid w:val="00660B4B"/>
    <w:rsid w:val="0066252D"/>
    <w:rsid w:val="0066612D"/>
    <w:rsid w:val="006709BD"/>
    <w:rsid w:val="00676D6E"/>
    <w:rsid w:val="006A7105"/>
    <w:rsid w:val="006A768E"/>
    <w:rsid w:val="006B32EA"/>
    <w:rsid w:val="006B53BF"/>
    <w:rsid w:val="006B5D97"/>
    <w:rsid w:val="006C23CC"/>
    <w:rsid w:val="006D0A42"/>
    <w:rsid w:val="006D0A70"/>
    <w:rsid w:val="006D3F46"/>
    <w:rsid w:val="006E2A7D"/>
    <w:rsid w:val="006F1651"/>
    <w:rsid w:val="006F5B88"/>
    <w:rsid w:val="007035F4"/>
    <w:rsid w:val="0070469A"/>
    <w:rsid w:val="00707620"/>
    <w:rsid w:val="0071226B"/>
    <w:rsid w:val="00712555"/>
    <w:rsid w:val="007229AC"/>
    <w:rsid w:val="00735FC1"/>
    <w:rsid w:val="0073655D"/>
    <w:rsid w:val="00740D21"/>
    <w:rsid w:val="00746BA1"/>
    <w:rsid w:val="00746D41"/>
    <w:rsid w:val="007511A3"/>
    <w:rsid w:val="00752B8F"/>
    <w:rsid w:val="00752C95"/>
    <w:rsid w:val="00762B84"/>
    <w:rsid w:val="0076563D"/>
    <w:rsid w:val="00770AD1"/>
    <w:rsid w:val="00771E95"/>
    <w:rsid w:val="00782AD0"/>
    <w:rsid w:val="0078538F"/>
    <w:rsid w:val="007928E3"/>
    <w:rsid w:val="0079738D"/>
    <w:rsid w:val="007A1094"/>
    <w:rsid w:val="007C43F0"/>
    <w:rsid w:val="007C7B3E"/>
    <w:rsid w:val="007D113C"/>
    <w:rsid w:val="007D234E"/>
    <w:rsid w:val="007D2E17"/>
    <w:rsid w:val="007D4565"/>
    <w:rsid w:val="007D6FB0"/>
    <w:rsid w:val="007E32BD"/>
    <w:rsid w:val="007F0929"/>
    <w:rsid w:val="007F273F"/>
    <w:rsid w:val="007F6E13"/>
    <w:rsid w:val="00802270"/>
    <w:rsid w:val="00805EF2"/>
    <w:rsid w:val="00810DE8"/>
    <w:rsid w:val="00812B4A"/>
    <w:rsid w:val="00831037"/>
    <w:rsid w:val="00834816"/>
    <w:rsid w:val="008425F0"/>
    <w:rsid w:val="008437F3"/>
    <w:rsid w:val="0084620C"/>
    <w:rsid w:val="0084637C"/>
    <w:rsid w:val="00870D77"/>
    <w:rsid w:val="008721B3"/>
    <w:rsid w:val="00875CC9"/>
    <w:rsid w:val="008842F5"/>
    <w:rsid w:val="00891793"/>
    <w:rsid w:val="00897C97"/>
    <w:rsid w:val="008B3DE8"/>
    <w:rsid w:val="008B6D6F"/>
    <w:rsid w:val="008B7542"/>
    <w:rsid w:val="008C5900"/>
    <w:rsid w:val="008C5CCB"/>
    <w:rsid w:val="008F4282"/>
    <w:rsid w:val="00910F16"/>
    <w:rsid w:val="00915534"/>
    <w:rsid w:val="00916044"/>
    <w:rsid w:val="00920244"/>
    <w:rsid w:val="0092138E"/>
    <w:rsid w:val="00924C4C"/>
    <w:rsid w:val="009256E5"/>
    <w:rsid w:val="00927350"/>
    <w:rsid w:val="0093449E"/>
    <w:rsid w:val="00935B40"/>
    <w:rsid w:val="00943B04"/>
    <w:rsid w:val="00946EF3"/>
    <w:rsid w:val="009561B5"/>
    <w:rsid w:val="009570E8"/>
    <w:rsid w:val="0096189C"/>
    <w:rsid w:val="009725CF"/>
    <w:rsid w:val="00973045"/>
    <w:rsid w:val="00975CA9"/>
    <w:rsid w:val="009824F7"/>
    <w:rsid w:val="009848BE"/>
    <w:rsid w:val="00985D2D"/>
    <w:rsid w:val="00986CD5"/>
    <w:rsid w:val="009874D8"/>
    <w:rsid w:val="009915C0"/>
    <w:rsid w:val="009930D2"/>
    <w:rsid w:val="009944FA"/>
    <w:rsid w:val="00996DE3"/>
    <w:rsid w:val="009A2267"/>
    <w:rsid w:val="009A4169"/>
    <w:rsid w:val="009A6018"/>
    <w:rsid w:val="009B0AAC"/>
    <w:rsid w:val="009C468C"/>
    <w:rsid w:val="009D0390"/>
    <w:rsid w:val="009D1498"/>
    <w:rsid w:val="009D40E7"/>
    <w:rsid w:val="009E5575"/>
    <w:rsid w:val="009E6686"/>
    <w:rsid w:val="009F01FF"/>
    <w:rsid w:val="009F187D"/>
    <w:rsid w:val="009F7A34"/>
    <w:rsid w:val="00A11A7C"/>
    <w:rsid w:val="00A136F1"/>
    <w:rsid w:val="00A17AE2"/>
    <w:rsid w:val="00A231E1"/>
    <w:rsid w:val="00A30E30"/>
    <w:rsid w:val="00A30F02"/>
    <w:rsid w:val="00A40E27"/>
    <w:rsid w:val="00A45AE3"/>
    <w:rsid w:val="00A471D5"/>
    <w:rsid w:val="00A559AF"/>
    <w:rsid w:val="00A56BB6"/>
    <w:rsid w:val="00A6790A"/>
    <w:rsid w:val="00A71D25"/>
    <w:rsid w:val="00A7463D"/>
    <w:rsid w:val="00A748E3"/>
    <w:rsid w:val="00A74B28"/>
    <w:rsid w:val="00A77557"/>
    <w:rsid w:val="00A809DC"/>
    <w:rsid w:val="00A951A8"/>
    <w:rsid w:val="00A974DA"/>
    <w:rsid w:val="00AB61D5"/>
    <w:rsid w:val="00AC43F1"/>
    <w:rsid w:val="00AE5B82"/>
    <w:rsid w:val="00AE733D"/>
    <w:rsid w:val="00AF1171"/>
    <w:rsid w:val="00B042FE"/>
    <w:rsid w:val="00B3485F"/>
    <w:rsid w:val="00B34F4D"/>
    <w:rsid w:val="00B3506F"/>
    <w:rsid w:val="00B35F22"/>
    <w:rsid w:val="00B419D1"/>
    <w:rsid w:val="00B44F30"/>
    <w:rsid w:val="00B473CF"/>
    <w:rsid w:val="00B474B5"/>
    <w:rsid w:val="00B479FD"/>
    <w:rsid w:val="00B50E62"/>
    <w:rsid w:val="00B525EA"/>
    <w:rsid w:val="00B60E48"/>
    <w:rsid w:val="00B64C14"/>
    <w:rsid w:val="00B65C64"/>
    <w:rsid w:val="00B77579"/>
    <w:rsid w:val="00B8042F"/>
    <w:rsid w:val="00B83F8F"/>
    <w:rsid w:val="00B86788"/>
    <w:rsid w:val="00B93E78"/>
    <w:rsid w:val="00BA00CB"/>
    <w:rsid w:val="00BA3BE8"/>
    <w:rsid w:val="00BA4895"/>
    <w:rsid w:val="00BA4B90"/>
    <w:rsid w:val="00BA4C89"/>
    <w:rsid w:val="00BB02CA"/>
    <w:rsid w:val="00BB2B9A"/>
    <w:rsid w:val="00BB2E14"/>
    <w:rsid w:val="00BD2B58"/>
    <w:rsid w:val="00BE0965"/>
    <w:rsid w:val="00BE4B3A"/>
    <w:rsid w:val="00BF4DF9"/>
    <w:rsid w:val="00C06521"/>
    <w:rsid w:val="00C23992"/>
    <w:rsid w:val="00C2658C"/>
    <w:rsid w:val="00C311C6"/>
    <w:rsid w:val="00C36415"/>
    <w:rsid w:val="00C37899"/>
    <w:rsid w:val="00C50142"/>
    <w:rsid w:val="00C53E7D"/>
    <w:rsid w:val="00C569FF"/>
    <w:rsid w:val="00C658C6"/>
    <w:rsid w:val="00C7134C"/>
    <w:rsid w:val="00C74B4C"/>
    <w:rsid w:val="00C76C6F"/>
    <w:rsid w:val="00C906BC"/>
    <w:rsid w:val="00CA47EF"/>
    <w:rsid w:val="00CB7E9E"/>
    <w:rsid w:val="00CC24F1"/>
    <w:rsid w:val="00CC3348"/>
    <w:rsid w:val="00CC3CED"/>
    <w:rsid w:val="00CC502A"/>
    <w:rsid w:val="00CD048C"/>
    <w:rsid w:val="00CD30A2"/>
    <w:rsid w:val="00CE1B82"/>
    <w:rsid w:val="00CE5A54"/>
    <w:rsid w:val="00CF29B9"/>
    <w:rsid w:val="00D00E83"/>
    <w:rsid w:val="00D03B50"/>
    <w:rsid w:val="00D07D14"/>
    <w:rsid w:val="00D07FAF"/>
    <w:rsid w:val="00D25579"/>
    <w:rsid w:val="00D40BCA"/>
    <w:rsid w:val="00D617C2"/>
    <w:rsid w:val="00D71E2E"/>
    <w:rsid w:val="00D7216E"/>
    <w:rsid w:val="00D72690"/>
    <w:rsid w:val="00D740CB"/>
    <w:rsid w:val="00D77339"/>
    <w:rsid w:val="00D80C0D"/>
    <w:rsid w:val="00D817D9"/>
    <w:rsid w:val="00D84EB5"/>
    <w:rsid w:val="00D910D8"/>
    <w:rsid w:val="00D9392D"/>
    <w:rsid w:val="00D9711E"/>
    <w:rsid w:val="00DA0A99"/>
    <w:rsid w:val="00DA1725"/>
    <w:rsid w:val="00DA789F"/>
    <w:rsid w:val="00DB455D"/>
    <w:rsid w:val="00DC2264"/>
    <w:rsid w:val="00DC4CD8"/>
    <w:rsid w:val="00DC6771"/>
    <w:rsid w:val="00DC7D01"/>
    <w:rsid w:val="00DD41D8"/>
    <w:rsid w:val="00DD5EE8"/>
    <w:rsid w:val="00DD7194"/>
    <w:rsid w:val="00DD7574"/>
    <w:rsid w:val="00DF4F3F"/>
    <w:rsid w:val="00E0635A"/>
    <w:rsid w:val="00E064CD"/>
    <w:rsid w:val="00E116CB"/>
    <w:rsid w:val="00E11A42"/>
    <w:rsid w:val="00E1593A"/>
    <w:rsid w:val="00E164D0"/>
    <w:rsid w:val="00E23400"/>
    <w:rsid w:val="00E3101C"/>
    <w:rsid w:val="00E334ED"/>
    <w:rsid w:val="00E345FA"/>
    <w:rsid w:val="00E34895"/>
    <w:rsid w:val="00E34A47"/>
    <w:rsid w:val="00E4483D"/>
    <w:rsid w:val="00E4571E"/>
    <w:rsid w:val="00E4754C"/>
    <w:rsid w:val="00E47DEB"/>
    <w:rsid w:val="00E51F6F"/>
    <w:rsid w:val="00E53624"/>
    <w:rsid w:val="00E61464"/>
    <w:rsid w:val="00E6298B"/>
    <w:rsid w:val="00E638F4"/>
    <w:rsid w:val="00E67555"/>
    <w:rsid w:val="00E7468C"/>
    <w:rsid w:val="00E85790"/>
    <w:rsid w:val="00E866D5"/>
    <w:rsid w:val="00E86EE2"/>
    <w:rsid w:val="00E87D2E"/>
    <w:rsid w:val="00E87EE4"/>
    <w:rsid w:val="00EA1FAA"/>
    <w:rsid w:val="00EA258A"/>
    <w:rsid w:val="00EA41CA"/>
    <w:rsid w:val="00EA6C9F"/>
    <w:rsid w:val="00EB0155"/>
    <w:rsid w:val="00EB7003"/>
    <w:rsid w:val="00ED34D6"/>
    <w:rsid w:val="00ED381E"/>
    <w:rsid w:val="00ED4D4B"/>
    <w:rsid w:val="00ED7524"/>
    <w:rsid w:val="00EE1E34"/>
    <w:rsid w:val="00EE4EA2"/>
    <w:rsid w:val="00EE5C78"/>
    <w:rsid w:val="00EE6B81"/>
    <w:rsid w:val="00EF1C27"/>
    <w:rsid w:val="00EF2813"/>
    <w:rsid w:val="00EF6557"/>
    <w:rsid w:val="00F10533"/>
    <w:rsid w:val="00F116EE"/>
    <w:rsid w:val="00F11D56"/>
    <w:rsid w:val="00F30FE8"/>
    <w:rsid w:val="00F34935"/>
    <w:rsid w:val="00F600F4"/>
    <w:rsid w:val="00F6078A"/>
    <w:rsid w:val="00F74869"/>
    <w:rsid w:val="00F7712F"/>
    <w:rsid w:val="00F775DA"/>
    <w:rsid w:val="00F80354"/>
    <w:rsid w:val="00F80964"/>
    <w:rsid w:val="00F824A7"/>
    <w:rsid w:val="00F83C5C"/>
    <w:rsid w:val="00F930C7"/>
    <w:rsid w:val="00F94E1E"/>
    <w:rsid w:val="00F95461"/>
    <w:rsid w:val="00FA788E"/>
    <w:rsid w:val="00FB2CF8"/>
    <w:rsid w:val="00FB48D2"/>
    <w:rsid w:val="00FB6A81"/>
    <w:rsid w:val="00FB7F84"/>
    <w:rsid w:val="00FC4812"/>
    <w:rsid w:val="00FD10A7"/>
    <w:rsid w:val="00FD6B43"/>
    <w:rsid w:val="00FD7FF5"/>
    <w:rsid w:val="00FE55CE"/>
    <w:rsid w:val="00FF1986"/>
    <w:rsid w:val="00FF372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5473"/>
    <o:shapelayout v:ext="edit">
      <o:idmap v:ext="edit" data="1"/>
    </o:shapelayout>
  </w:shapeDefaults>
  <w:decimalSymbol w:val=","/>
  <w:listSeparator w:val=";"/>
  <w14:docId w14:val="2DD7AD7A"/>
  <w15:docId w15:val="{E9279A77-FE38-4421-ABA3-AD12899618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87127"/>
    <w:pPr>
      <w:spacing w:after="60"/>
      <w:jc w:val="both"/>
    </w:pPr>
    <w:rPr>
      <w:rFonts w:ascii="Arial" w:hAnsi="Arial" w:cs="Arial"/>
      <w:szCs w:val="22"/>
    </w:rPr>
  </w:style>
  <w:style w:type="paragraph" w:styleId="Titre1">
    <w:name w:val="heading 1"/>
    <w:basedOn w:val="Paragraphe"/>
    <w:next w:val="Normal"/>
    <w:link w:val="Titre1Car"/>
    <w:autoRedefine/>
    <w:qFormat/>
    <w:rsid w:val="00146959"/>
    <w:pPr>
      <w:keepNext/>
      <w:numPr>
        <w:numId w:val="2"/>
      </w:numPr>
      <w:tabs>
        <w:tab w:val="left" w:pos="1680"/>
      </w:tabs>
      <w:spacing w:before="480"/>
      <w:outlineLvl w:val="0"/>
    </w:pPr>
    <w:rPr>
      <w:rFonts w:cs="Arial"/>
      <w:b/>
      <w:bCs/>
      <w:caps/>
      <w:kern w:val="32"/>
      <w:sz w:val="28"/>
      <w:szCs w:val="28"/>
    </w:rPr>
  </w:style>
  <w:style w:type="paragraph" w:styleId="Titre2">
    <w:name w:val="heading 2"/>
    <w:basedOn w:val="Titre1"/>
    <w:next w:val="Normal"/>
    <w:link w:val="Titre2Car"/>
    <w:autoRedefine/>
    <w:qFormat/>
    <w:rsid w:val="00146959"/>
    <w:pPr>
      <w:numPr>
        <w:ilvl w:val="1"/>
      </w:numPr>
      <w:tabs>
        <w:tab w:val="clear" w:pos="1680"/>
        <w:tab w:val="left" w:pos="567"/>
      </w:tabs>
      <w:jc w:val="left"/>
      <w:outlineLvl w:val="1"/>
    </w:pPr>
    <w:rPr>
      <w:bCs w:val="0"/>
      <w:iCs/>
      <w:sz w:val="22"/>
      <w:szCs w:val="24"/>
    </w:rPr>
  </w:style>
  <w:style w:type="paragraph" w:styleId="Titre3">
    <w:name w:val="heading 3"/>
    <w:basedOn w:val="Normal"/>
    <w:next w:val="Normal"/>
    <w:autoRedefine/>
    <w:qFormat/>
    <w:rsid w:val="00636145"/>
    <w:pPr>
      <w:keepNext/>
      <w:numPr>
        <w:ilvl w:val="2"/>
        <w:numId w:val="2"/>
      </w:numPr>
      <w:tabs>
        <w:tab w:val="left" w:pos="851"/>
      </w:tabs>
      <w:spacing w:before="120" w:after="0"/>
      <w:ind w:left="850"/>
      <w:outlineLvl w:val="2"/>
    </w:pPr>
    <w:rPr>
      <w:rFonts w:ascii="Arial Gras" w:hAnsi="Arial Gras"/>
      <w:b/>
      <w:bCs/>
      <w:sz w:val="22"/>
    </w:rPr>
  </w:style>
  <w:style w:type="paragraph" w:styleId="Titre4">
    <w:name w:val="heading 4"/>
    <w:basedOn w:val="Normal"/>
    <w:next w:val="Normal"/>
    <w:autoRedefine/>
    <w:qFormat/>
    <w:rsid w:val="00636145"/>
    <w:pPr>
      <w:keepNext/>
      <w:numPr>
        <w:ilvl w:val="3"/>
        <w:numId w:val="2"/>
      </w:numPr>
      <w:tabs>
        <w:tab w:val="left" w:pos="1372"/>
      </w:tabs>
      <w:spacing w:before="120" w:after="0"/>
      <w:ind w:left="1418" w:hanging="913"/>
      <w:outlineLvl w:val="3"/>
    </w:pPr>
    <w:rPr>
      <w:b/>
      <w:i/>
      <w:szCs w:val="20"/>
      <w:u w:val="single"/>
    </w:rPr>
  </w:style>
  <w:style w:type="paragraph" w:styleId="Titre5">
    <w:name w:val="heading 5"/>
    <w:basedOn w:val="Normal"/>
    <w:next w:val="Normal"/>
    <w:qFormat/>
    <w:rsid w:val="004D78E2"/>
    <w:pPr>
      <w:spacing w:before="240"/>
      <w:outlineLvl w:val="4"/>
    </w:pPr>
    <w:rPr>
      <w:caps/>
      <w:szCs w:val="20"/>
      <w:u w:val="single"/>
    </w:rPr>
  </w:style>
  <w:style w:type="paragraph" w:styleId="Titre6">
    <w:name w:val="heading 6"/>
    <w:basedOn w:val="Normal"/>
    <w:next w:val="Normal"/>
    <w:qFormat/>
    <w:rsid w:val="004D78E2"/>
    <w:pPr>
      <w:numPr>
        <w:ilvl w:val="5"/>
        <w:numId w:val="2"/>
      </w:numPr>
      <w:spacing w:before="240"/>
      <w:outlineLvl w:val="5"/>
    </w:pPr>
    <w:rPr>
      <w:i/>
      <w:sz w:val="22"/>
      <w:szCs w:val="20"/>
    </w:rPr>
  </w:style>
  <w:style w:type="paragraph" w:styleId="Titre7">
    <w:name w:val="heading 7"/>
    <w:basedOn w:val="Normal"/>
    <w:next w:val="Normal"/>
    <w:qFormat/>
    <w:rsid w:val="004D78E2"/>
    <w:pPr>
      <w:numPr>
        <w:ilvl w:val="6"/>
        <w:numId w:val="2"/>
      </w:numPr>
      <w:spacing w:before="240"/>
      <w:outlineLvl w:val="6"/>
    </w:pPr>
    <w:rPr>
      <w:szCs w:val="20"/>
    </w:rPr>
  </w:style>
  <w:style w:type="paragraph" w:styleId="Titre8">
    <w:name w:val="heading 8"/>
    <w:basedOn w:val="Normal"/>
    <w:next w:val="Normal"/>
    <w:qFormat/>
    <w:rsid w:val="004D78E2"/>
    <w:pPr>
      <w:numPr>
        <w:ilvl w:val="7"/>
        <w:numId w:val="2"/>
      </w:numPr>
      <w:spacing w:before="240"/>
      <w:outlineLvl w:val="7"/>
    </w:pPr>
    <w:rPr>
      <w:i/>
      <w:szCs w:val="20"/>
    </w:rPr>
  </w:style>
  <w:style w:type="paragraph" w:styleId="Titre9">
    <w:name w:val="heading 9"/>
    <w:basedOn w:val="Normal"/>
    <w:next w:val="Normal"/>
    <w:qFormat/>
    <w:rsid w:val="004D78E2"/>
    <w:pPr>
      <w:numPr>
        <w:ilvl w:val="8"/>
        <w:numId w:val="2"/>
      </w:numPr>
      <w:spacing w:before="240"/>
      <w:outlineLvl w:val="8"/>
    </w:pPr>
    <w:rPr>
      <w:i/>
      <w:sz w:val="18"/>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ab1">
    <w:name w:val="tab1"/>
    <w:basedOn w:val="Normal"/>
    <w:rsid w:val="00E85790"/>
    <w:pPr>
      <w:tabs>
        <w:tab w:val="right" w:leader="dot" w:pos="9781"/>
      </w:tabs>
    </w:pPr>
  </w:style>
  <w:style w:type="paragraph" w:styleId="Notedebasdepage">
    <w:name w:val="footnote text"/>
    <w:basedOn w:val="Normal"/>
    <w:semiHidden/>
    <w:rsid w:val="00E85790"/>
    <w:rPr>
      <w:szCs w:val="20"/>
    </w:rPr>
  </w:style>
  <w:style w:type="character" w:styleId="Appelnotedebasdep">
    <w:name w:val="footnote reference"/>
    <w:basedOn w:val="Policepardfaut"/>
    <w:semiHidden/>
    <w:rsid w:val="00E85790"/>
    <w:rPr>
      <w:vertAlign w:val="superscript"/>
    </w:rPr>
  </w:style>
  <w:style w:type="paragraph" w:styleId="Titre">
    <w:name w:val="Title"/>
    <w:basedOn w:val="Normal"/>
    <w:qFormat/>
    <w:rsid w:val="00E85790"/>
    <w:pPr>
      <w:jc w:val="center"/>
    </w:pPr>
    <w:rPr>
      <w:b/>
      <w:bCs/>
    </w:rPr>
  </w:style>
  <w:style w:type="paragraph" w:styleId="En-tte">
    <w:name w:val="header"/>
    <w:aliases w:val="Ju-titre1,En-tête client"/>
    <w:basedOn w:val="Normal"/>
    <w:link w:val="En-tteCar"/>
    <w:uiPriority w:val="99"/>
    <w:rsid w:val="00E85790"/>
    <w:pPr>
      <w:tabs>
        <w:tab w:val="center" w:pos="4536"/>
        <w:tab w:val="right" w:pos="9072"/>
      </w:tabs>
    </w:pPr>
  </w:style>
  <w:style w:type="paragraph" w:styleId="Pieddepage">
    <w:name w:val="footer"/>
    <w:basedOn w:val="Normal"/>
    <w:link w:val="PieddepageCar"/>
    <w:rsid w:val="00E85790"/>
    <w:pPr>
      <w:tabs>
        <w:tab w:val="center" w:pos="4536"/>
        <w:tab w:val="right" w:pos="9072"/>
      </w:tabs>
    </w:pPr>
  </w:style>
  <w:style w:type="character" w:styleId="Numrodepage">
    <w:name w:val="page number"/>
    <w:basedOn w:val="Policepardfaut"/>
    <w:rsid w:val="00E85790"/>
  </w:style>
  <w:style w:type="paragraph" w:styleId="TM2">
    <w:name w:val="toc 2"/>
    <w:basedOn w:val="Normal"/>
    <w:next w:val="Normal"/>
    <w:uiPriority w:val="39"/>
    <w:rsid w:val="00503A00"/>
    <w:pPr>
      <w:tabs>
        <w:tab w:val="right" w:leader="dot" w:pos="10206"/>
      </w:tabs>
      <w:spacing w:before="120"/>
      <w:ind w:left="851" w:hanging="851"/>
    </w:pPr>
    <w:rPr>
      <w:rFonts w:eastAsiaTheme="minorEastAsia" w:cstheme="minorBidi"/>
      <w:caps/>
      <w:noProof/>
      <w:sz w:val="22"/>
    </w:rPr>
  </w:style>
  <w:style w:type="paragraph" w:styleId="TM1">
    <w:name w:val="toc 1"/>
    <w:basedOn w:val="Normal"/>
    <w:next w:val="Normal"/>
    <w:autoRedefine/>
    <w:uiPriority w:val="39"/>
    <w:rsid w:val="001268EE"/>
    <w:pPr>
      <w:tabs>
        <w:tab w:val="left" w:pos="1400"/>
        <w:tab w:val="right" w:leader="dot" w:pos="10206"/>
      </w:tabs>
      <w:spacing w:before="240"/>
    </w:pPr>
    <w:rPr>
      <w:b/>
      <w:caps/>
      <w:noProof/>
      <w:sz w:val="24"/>
      <w:szCs w:val="24"/>
    </w:rPr>
  </w:style>
  <w:style w:type="paragraph" w:styleId="TM3">
    <w:name w:val="toc 3"/>
    <w:basedOn w:val="Normal"/>
    <w:next w:val="Normal"/>
    <w:autoRedefine/>
    <w:uiPriority w:val="39"/>
    <w:rsid w:val="001268EE"/>
    <w:pPr>
      <w:tabs>
        <w:tab w:val="left" w:pos="1600"/>
        <w:tab w:val="right" w:leader="dot" w:pos="10194"/>
      </w:tabs>
      <w:ind w:left="856"/>
    </w:pPr>
    <w:rPr>
      <w:i/>
      <w:noProof/>
    </w:rPr>
  </w:style>
  <w:style w:type="paragraph" w:styleId="TM4">
    <w:name w:val="toc 4"/>
    <w:basedOn w:val="Normal"/>
    <w:next w:val="Normal"/>
    <w:autoRedefine/>
    <w:uiPriority w:val="39"/>
    <w:rsid w:val="00E85790"/>
    <w:pPr>
      <w:ind w:left="600"/>
    </w:pPr>
  </w:style>
  <w:style w:type="paragraph" w:styleId="TM5">
    <w:name w:val="toc 5"/>
    <w:basedOn w:val="Normal"/>
    <w:next w:val="Normal"/>
    <w:autoRedefine/>
    <w:uiPriority w:val="39"/>
    <w:rsid w:val="00E85790"/>
    <w:pPr>
      <w:ind w:left="800"/>
    </w:pPr>
  </w:style>
  <w:style w:type="paragraph" w:styleId="TM6">
    <w:name w:val="toc 6"/>
    <w:basedOn w:val="Normal"/>
    <w:next w:val="Normal"/>
    <w:autoRedefine/>
    <w:uiPriority w:val="39"/>
    <w:rsid w:val="00E85790"/>
    <w:pPr>
      <w:ind w:left="1000"/>
    </w:pPr>
  </w:style>
  <w:style w:type="paragraph" w:styleId="TM7">
    <w:name w:val="toc 7"/>
    <w:basedOn w:val="Normal"/>
    <w:next w:val="Normal"/>
    <w:autoRedefine/>
    <w:uiPriority w:val="39"/>
    <w:rsid w:val="00E85790"/>
    <w:pPr>
      <w:ind w:left="1200"/>
    </w:pPr>
  </w:style>
  <w:style w:type="paragraph" w:styleId="TM8">
    <w:name w:val="toc 8"/>
    <w:basedOn w:val="Normal"/>
    <w:next w:val="Normal"/>
    <w:autoRedefine/>
    <w:uiPriority w:val="39"/>
    <w:rsid w:val="00E85790"/>
    <w:pPr>
      <w:ind w:left="1400"/>
    </w:pPr>
  </w:style>
  <w:style w:type="paragraph" w:styleId="TM9">
    <w:name w:val="toc 9"/>
    <w:basedOn w:val="Normal"/>
    <w:next w:val="Normal"/>
    <w:autoRedefine/>
    <w:uiPriority w:val="39"/>
    <w:rsid w:val="00E85790"/>
    <w:pPr>
      <w:ind w:left="1600"/>
    </w:pPr>
  </w:style>
  <w:style w:type="character" w:styleId="Lienhypertexte">
    <w:name w:val="Hyperlink"/>
    <w:basedOn w:val="Policepardfaut"/>
    <w:uiPriority w:val="99"/>
    <w:rsid w:val="00E85790"/>
    <w:rPr>
      <w:color w:val="0000FF"/>
      <w:u w:val="single"/>
    </w:rPr>
  </w:style>
  <w:style w:type="paragraph" w:customStyle="1" w:styleId="T3">
    <w:name w:val="T3"/>
    <w:basedOn w:val="Normal"/>
    <w:rsid w:val="00E85790"/>
    <w:pPr>
      <w:tabs>
        <w:tab w:val="left" w:pos="1134"/>
        <w:tab w:val="left" w:pos="1672"/>
        <w:tab w:val="left" w:pos="3969"/>
      </w:tabs>
      <w:spacing w:after="0"/>
      <w:ind w:left="538" w:right="29"/>
    </w:pPr>
    <w:rPr>
      <w:rFonts w:ascii="Helvetica" w:hAnsi="Helvetica"/>
      <w:szCs w:val="20"/>
    </w:rPr>
  </w:style>
  <w:style w:type="paragraph" w:styleId="Corpsdetexte">
    <w:name w:val="Body Text"/>
    <w:basedOn w:val="Normal"/>
    <w:link w:val="CorpsdetexteCar"/>
    <w:semiHidden/>
    <w:rsid w:val="00E85790"/>
    <w:rPr>
      <w:b/>
      <w:bCs/>
    </w:rPr>
  </w:style>
  <w:style w:type="paragraph" w:styleId="Corpsdetexte2">
    <w:name w:val="Body Text 2"/>
    <w:basedOn w:val="Normal"/>
    <w:semiHidden/>
    <w:rsid w:val="00E85790"/>
    <w:pPr>
      <w:spacing w:line="240" w:lineRule="exact"/>
    </w:pPr>
  </w:style>
  <w:style w:type="paragraph" w:styleId="Normalcentr">
    <w:name w:val="Block Text"/>
    <w:basedOn w:val="Normal"/>
    <w:semiHidden/>
    <w:rsid w:val="00E85790"/>
    <w:pPr>
      <w:spacing w:line="240" w:lineRule="exact"/>
      <w:ind w:left="113"/>
    </w:pPr>
  </w:style>
  <w:style w:type="paragraph" w:customStyle="1" w:styleId="T5">
    <w:name w:val="T5"/>
    <w:basedOn w:val="T3"/>
    <w:rsid w:val="00E85790"/>
    <w:pPr>
      <w:tabs>
        <w:tab w:val="left" w:pos="2806"/>
        <w:tab w:val="left" w:pos="3657"/>
      </w:tabs>
    </w:pPr>
    <w:rPr>
      <w:b/>
      <w:smallCaps/>
    </w:rPr>
  </w:style>
  <w:style w:type="paragraph" w:customStyle="1" w:styleId="Paragraphe2">
    <w:name w:val="Paragraphe2"/>
    <w:basedOn w:val="Normal"/>
    <w:rsid w:val="006A768E"/>
    <w:pPr>
      <w:tabs>
        <w:tab w:val="left" w:pos="851"/>
      </w:tabs>
      <w:spacing w:after="0"/>
    </w:pPr>
    <w:rPr>
      <w:szCs w:val="20"/>
    </w:rPr>
  </w:style>
  <w:style w:type="paragraph" w:customStyle="1" w:styleId="CV">
    <w:name w:val="CV"/>
    <w:rsid w:val="00E85790"/>
    <w:pPr>
      <w:jc w:val="both"/>
    </w:pPr>
    <w:rPr>
      <w:rFonts w:ascii="Times" w:hAnsi="Times"/>
    </w:rPr>
  </w:style>
  <w:style w:type="paragraph" w:customStyle="1" w:styleId="T4">
    <w:name w:val="T4"/>
    <w:basedOn w:val="T3"/>
    <w:rsid w:val="00E85790"/>
    <w:pPr>
      <w:tabs>
        <w:tab w:val="clear" w:pos="1134"/>
        <w:tab w:val="clear" w:pos="1672"/>
        <w:tab w:val="left" w:pos="1984"/>
      </w:tabs>
      <w:ind w:left="1247"/>
    </w:pPr>
  </w:style>
  <w:style w:type="paragraph" w:customStyle="1" w:styleId="T6">
    <w:name w:val="T6"/>
    <w:basedOn w:val="Normal"/>
    <w:rsid w:val="00E85790"/>
    <w:pPr>
      <w:tabs>
        <w:tab w:val="left" w:pos="6208"/>
      </w:tabs>
      <w:spacing w:after="0"/>
      <w:ind w:left="538"/>
    </w:pPr>
    <w:rPr>
      <w:rFonts w:ascii="Helvetica" w:hAnsi="Helvetica"/>
      <w:b/>
      <w:szCs w:val="20"/>
    </w:rPr>
  </w:style>
  <w:style w:type="paragraph" w:styleId="Index7">
    <w:name w:val="index 7"/>
    <w:basedOn w:val="Normal"/>
    <w:next w:val="Normal"/>
    <w:semiHidden/>
    <w:rsid w:val="00E85790"/>
    <w:pPr>
      <w:spacing w:after="0"/>
      <w:ind w:left="1698"/>
    </w:pPr>
    <w:rPr>
      <w:rFonts w:ascii="Helvetica" w:hAnsi="Helvetica"/>
      <w:szCs w:val="20"/>
    </w:rPr>
  </w:style>
  <w:style w:type="paragraph" w:styleId="Index6">
    <w:name w:val="index 6"/>
    <w:basedOn w:val="Normal"/>
    <w:next w:val="Normal"/>
    <w:semiHidden/>
    <w:rsid w:val="00E85790"/>
    <w:pPr>
      <w:spacing w:after="0"/>
      <w:ind w:left="1415"/>
    </w:pPr>
    <w:rPr>
      <w:rFonts w:ascii="Helvetica" w:hAnsi="Helvetica"/>
      <w:szCs w:val="20"/>
    </w:rPr>
  </w:style>
  <w:style w:type="paragraph" w:styleId="Index5">
    <w:name w:val="index 5"/>
    <w:basedOn w:val="Normal"/>
    <w:next w:val="Normal"/>
    <w:semiHidden/>
    <w:rsid w:val="00E85790"/>
    <w:pPr>
      <w:spacing w:after="0"/>
      <w:ind w:left="1132"/>
    </w:pPr>
    <w:rPr>
      <w:rFonts w:ascii="Helvetica" w:hAnsi="Helvetica"/>
      <w:szCs w:val="20"/>
    </w:rPr>
  </w:style>
  <w:style w:type="paragraph" w:styleId="Index4">
    <w:name w:val="index 4"/>
    <w:basedOn w:val="Normal"/>
    <w:next w:val="Normal"/>
    <w:semiHidden/>
    <w:rsid w:val="00E85790"/>
    <w:pPr>
      <w:spacing w:after="0"/>
      <w:ind w:left="849"/>
    </w:pPr>
    <w:rPr>
      <w:rFonts w:ascii="Helvetica" w:hAnsi="Helvetica"/>
      <w:szCs w:val="20"/>
    </w:rPr>
  </w:style>
  <w:style w:type="paragraph" w:styleId="Index3">
    <w:name w:val="index 3"/>
    <w:basedOn w:val="Normal"/>
    <w:next w:val="Normal"/>
    <w:semiHidden/>
    <w:rsid w:val="00E85790"/>
    <w:pPr>
      <w:spacing w:after="0"/>
      <w:ind w:left="566"/>
    </w:pPr>
    <w:rPr>
      <w:rFonts w:ascii="Helvetica" w:hAnsi="Helvetica"/>
      <w:szCs w:val="20"/>
    </w:rPr>
  </w:style>
  <w:style w:type="paragraph" w:styleId="Index2">
    <w:name w:val="index 2"/>
    <w:basedOn w:val="Normal"/>
    <w:next w:val="Normal"/>
    <w:semiHidden/>
    <w:rsid w:val="00E85790"/>
    <w:pPr>
      <w:spacing w:after="0"/>
      <w:ind w:left="283"/>
    </w:pPr>
    <w:rPr>
      <w:rFonts w:ascii="Helvetica" w:hAnsi="Helvetica"/>
      <w:szCs w:val="20"/>
    </w:rPr>
  </w:style>
  <w:style w:type="paragraph" w:styleId="Index1">
    <w:name w:val="index 1"/>
    <w:basedOn w:val="Normal"/>
    <w:next w:val="Normal"/>
    <w:semiHidden/>
    <w:rsid w:val="00E85790"/>
    <w:pPr>
      <w:spacing w:after="0"/>
    </w:pPr>
    <w:rPr>
      <w:rFonts w:ascii="Helvetica" w:hAnsi="Helvetica"/>
      <w:szCs w:val="20"/>
    </w:rPr>
  </w:style>
  <w:style w:type="character" w:styleId="Numrodeligne">
    <w:name w:val="line number"/>
    <w:basedOn w:val="Policepardfaut"/>
    <w:semiHidden/>
    <w:rsid w:val="00E85790"/>
  </w:style>
  <w:style w:type="paragraph" w:customStyle="1" w:styleId="T1">
    <w:name w:val="T1"/>
    <w:basedOn w:val="Normal"/>
    <w:rsid w:val="00E85790"/>
    <w:pPr>
      <w:framePr w:w="9072" w:hSpace="180" w:vSpace="180" w:wrap="auto" w:hAnchor="margin"/>
      <w:tabs>
        <w:tab w:val="left" w:pos="840"/>
        <w:tab w:val="left" w:pos="1380"/>
      </w:tabs>
      <w:spacing w:before="240" w:after="0"/>
      <w:jc w:val="center"/>
    </w:pPr>
    <w:rPr>
      <w:rFonts w:ascii="Helvetica" w:hAnsi="Helvetica"/>
      <w:b/>
      <w:sz w:val="24"/>
      <w:szCs w:val="20"/>
    </w:rPr>
  </w:style>
  <w:style w:type="paragraph" w:customStyle="1" w:styleId="T30">
    <w:name w:val="T3"/>
    <w:rsid w:val="00096DB4"/>
    <w:pPr>
      <w:jc w:val="both"/>
    </w:pPr>
    <w:rPr>
      <w:rFonts w:ascii="Arial" w:hAnsi="Arial" w:cs="Arial"/>
      <w:b/>
      <w:smallCaps/>
      <w:sz w:val="22"/>
      <w:szCs w:val="22"/>
    </w:rPr>
  </w:style>
  <w:style w:type="paragraph" w:customStyle="1" w:styleId="T2">
    <w:name w:val="T2"/>
    <w:basedOn w:val="Normal"/>
    <w:rsid w:val="00E85790"/>
    <w:pPr>
      <w:spacing w:after="0" w:line="240" w:lineRule="exact"/>
    </w:pPr>
    <w:rPr>
      <w:rFonts w:ascii="Helvetica" w:hAnsi="Helvetica"/>
      <w:b/>
      <w:caps/>
      <w:szCs w:val="20"/>
    </w:rPr>
  </w:style>
  <w:style w:type="paragraph" w:customStyle="1" w:styleId="P3">
    <w:name w:val="P3"/>
    <w:basedOn w:val="P2"/>
    <w:rsid w:val="00E85790"/>
    <w:pPr>
      <w:tabs>
        <w:tab w:val="clear" w:pos="2260"/>
        <w:tab w:val="left" w:pos="2976"/>
      </w:tabs>
      <w:ind w:left="2540" w:hanging="280"/>
    </w:pPr>
  </w:style>
  <w:style w:type="paragraph" w:customStyle="1" w:styleId="P2">
    <w:name w:val="P2"/>
    <w:basedOn w:val="Normal"/>
    <w:rsid w:val="00E85790"/>
    <w:pPr>
      <w:tabs>
        <w:tab w:val="left" w:pos="840"/>
        <w:tab w:val="left" w:pos="1380"/>
        <w:tab w:val="left" w:pos="2260"/>
        <w:tab w:val="left" w:pos="5670"/>
      </w:tabs>
      <w:spacing w:after="0"/>
      <w:ind w:left="1700" w:right="7"/>
    </w:pPr>
    <w:rPr>
      <w:rFonts w:ascii="Helvetica" w:hAnsi="Helvetica"/>
      <w:szCs w:val="20"/>
    </w:rPr>
  </w:style>
  <w:style w:type="paragraph" w:customStyle="1" w:styleId="P1">
    <w:name w:val="P1"/>
    <w:basedOn w:val="Normal"/>
    <w:rsid w:val="00E85790"/>
    <w:pPr>
      <w:tabs>
        <w:tab w:val="left" w:pos="1134"/>
        <w:tab w:val="left" w:pos="2000"/>
        <w:tab w:val="left" w:pos="6237"/>
        <w:tab w:val="left" w:pos="6492"/>
      </w:tabs>
      <w:spacing w:after="0"/>
      <w:ind w:left="-170" w:right="7" w:hanging="7"/>
    </w:pPr>
    <w:rPr>
      <w:rFonts w:ascii="New York" w:hAnsi="New York"/>
      <w:szCs w:val="20"/>
    </w:rPr>
  </w:style>
  <w:style w:type="paragraph" w:customStyle="1" w:styleId="831">
    <w:name w:val="8.3.1."/>
    <w:basedOn w:val="Titre3"/>
    <w:rsid w:val="00E85790"/>
    <w:pPr>
      <w:spacing w:before="0"/>
      <w:outlineLvl w:val="9"/>
    </w:pPr>
    <w:rPr>
      <w:rFonts w:ascii="Century Schoolbook" w:hAnsi="Century Schoolbook" w:cs="Times New Roman"/>
      <w:b w:val="0"/>
      <w:bCs w:val="0"/>
      <w:szCs w:val="20"/>
    </w:rPr>
  </w:style>
  <w:style w:type="paragraph" w:styleId="Corpsdetexte3">
    <w:name w:val="Body Text 3"/>
    <w:basedOn w:val="Normal"/>
    <w:semiHidden/>
    <w:rsid w:val="00E85790"/>
    <w:pPr>
      <w:spacing w:line="240" w:lineRule="exact"/>
      <w:ind w:right="186"/>
    </w:pPr>
  </w:style>
  <w:style w:type="paragraph" w:customStyle="1" w:styleId="Reponse">
    <w:name w:val="Reponse"/>
    <w:basedOn w:val="Normal"/>
    <w:rsid w:val="00E85790"/>
    <w:pPr>
      <w:overflowPunct w:val="0"/>
      <w:adjustRightInd w:val="0"/>
      <w:spacing w:after="0"/>
      <w:ind w:left="567" w:right="567"/>
      <w:textAlignment w:val="baseline"/>
    </w:pPr>
    <w:rPr>
      <w:rFonts w:ascii="Times New Roman" w:hAnsi="Times New Roman"/>
      <w:sz w:val="24"/>
      <w:szCs w:val="20"/>
    </w:rPr>
  </w:style>
  <w:style w:type="table" w:styleId="Grilledutableau">
    <w:name w:val="Table Grid"/>
    <w:basedOn w:val="TableauNormal"/>
    <w:uiPriority w:val="59"/>
    <w:rsid w:val="00F83C5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traitnormal">
    <w:name w:val="Normal Indent"/>
    <w:basedOn w:val="Normal"/>
    <w:link w:val="RetraitnormalCar"/>
    <w:rsid w:val="007511A3"/>
    <w:pPr>
      <w:spacing w:after="240"/>
      <w:ind w:left="1134"/>
    </w:pPr>
    <w:rPr>
      <w:sz w:val="22"/>
    </w:rPr>
  </w:style>
  <w:style w:type="character" w:customStyle="1" w:styleId="RetraitnormalCar">
    <w:name w:val="Retrait normal Car"/>
    <w:basedOn w:val="Policepardfaut"/>
    <w:link w:val="Retraitnormal"/>
    <w:rsid w:val="007511A3"/>
    <w:rPr>
      <w:rFonts w:ascii="Arial" w:hAnsi="Arial" w:cs="Arial"/>
      <w:sz w:val="22"/>
      <w:szCs w:val="22"/>
    </w:rPr>
  </w:style>
  <w:style w:type="paragraph" w:customStyle="1" w:styleId="Boule">
    <w:name w:val="Boule"/>
    <w:basedOn w:val="Retraitnormal"/>
    <w:rsid w:val="007511A3"/>
    <w:pPr>
      <w:ind w:left="0"/>
    </w:pPr>
  </w:style>
  <w:style w:type="paragraph" w:customStyle="1" w:styleId="Tiret">
    <w:name w:val="Tiret"/>
    <w:basedOn w:val="Retraitnormal"/>
    <w:rsid w:val="007511A3"/>
    <w:pPr>
      <w:ind w:left="1702" w:hanging="284"/>
    </w:pPr>
  </w:style>
  <w:style w:type="paragraph" w:customStyle="1" w:styleId="Tit5">
    <w:name w:val="Tit5"/>
    <w:basedOn w:val="Retraitnormal"/>
    <w:next w:val="Retraitnormal"/>
    <w:rsid w:val="007511A3"/>
    <w:pPr>
      <w:keepNext/>
    </w:pPr>
    <w:rPr>
      <w:b/>
      <w:bCs/>
      <w:i/>
      <w:iCs/>
    </w:rPr>
  </w:style>
  <w:style w:type="character" w:customStyle="1" w:styleId="PieddepageCar">
    <w:name w:val="Pied de page Car"/>
    <w:basedOn w:val="Policepardfaut"/>
    <w:link w:val="Pieddepage"/>
    <w:rsid w:val="009944FA"/>
    <w:rPr>
      <w:rFonts w:ascii="Arial" w:hAnsi="Arial"/>
      <w:szCs w:val="18"/>
    </w:rPr>
  </w:style>
  <w:style w:type="character" w:customStyle="1" w:styleId="Titre2Car">
    <w:name w:val="Titre 2 Car"/>
    <w:basedOn w:val="Policepardfaut"/>
    <w:link w:val="Titre2"/>
    <w:rsid w:val="00146959"/>
    <w:rPr>
      <w:rFonts w:ascii="Arial" w:hAnsi="Arial" w:cs="Arial"/>
      <w:b/>
      <w:iCs/>
      <w:caps/>
      <w:noProof/>
      <w:kern w:val="32"/>
      <w:sz w:val="22"/>
      <w:szCs w:val="24"/>
    </w:rPr>
  </w:style>
  <w:style w:type="character" w:customStyle="1" w:styleId="Titre1Car">
    <w:name w:val="Titre 1 Car"/>
    <w:basedOn w:val="Policepardfaut"/>
    <w:link w:val="Titre1"/>
    <w:rsid w:val="00146959"/>
    <w:rPr>
      <w:rFonts w:ascii="Arial" w:hAnsi="Arial" w:cs="Arial"/>
      <w:b/>
      <w:bCs/>
      <w:caps/>
      <w:noProof/>
      <w:kern w:val="32"/>
      <w:sz w:val="28"/>
      <w:szCs w:val="28"/>
    </w:rPr>
  </w:style>
  <w:style w:type="paragraph" w:customStyle="1" w:styleId="Paragraphe">
    <w:name w:val="Paragraphe"/>
    <w:autoRedefine/>
    <w:rsid w:val="009F01FF"/>
    <w:pPr>
      <w:spacing w:before="120"/>
      <w:jc w:val="both"/>
    </w:pPr>
    <w:rPr>
      <w:rFonts w:ascii="Arial" w:hAnsi="Arial"/>
      <w:noProof/>
    </w:rPr>
  </w:style>
  <w:style w:type="paragraph" w:styleId="Paragraphedeliste">
    <w:name w:val="List Paragraph"/>
    <w:basedOn w:val="Normal"/>
    <w:uiPriority w:val="34"/>
    <w:qFormat/>
    <w:rsid w:val="00E4483D"/>
    <w:pPr>
      <w:ind w:left="708"/>
    </w:pPr>
  </w:style>
  <w:style w:type="paragraph" w:customStyle="1" w:styleId="Retraitnormalpuce1">
    <w:name w:val="Retrait normal + puce 1"/>
    <w:basedOn w:val="Normal"/>
    <w:next w:val="Normal"/>
    <w:rsid w:val="007F0929"/>
    <w:pPr>
      <w:numPr>
        <w:numId w:val="4"/>
      </w:numPr>
      <w:ind w:left="284" w:hanging="284"/>
    </w:pPr>
    <w:rPr>
      <w:bCs/>
    </w:rPr>
  </w:style>
  <w:style w:type="paragraph" w:customStyle="1" w:styleId="Retraitnormalpuce2">
    <w:name w:val="Retrait normal+ puce 2"/>
    <w:basedOn w:val="Normal"/>
    <w:qFormat/>
    <w:rsid w:val="00897C97"/>
    <w:pPr>
      <w:numPr>
        <w:numId w:val="5"/>
      </w:numPr>
    </w:pPr>
  </w:style>
  <w:style w:type="paragraph" w:customStyle="1" w:styleId="NormalGras">
    <w:name w:val="Normal Gras"/>
    <w:basedOn w:val="Normal"/>
    <w:next w:val="Normal"/>
    <w:autoRedefine/>
    <w:qFormat/>
    <w:rsid w:val="00F80964"/>
    <w:pPr>
      <w:spacing w:before="120" w:after="0"/>
    </w:pPr>
    <w:rPr>
      <w:b/>
    </w:rPr>
  </w:style>
  <w:style w:type="character" w:customStyle="1" w:styleId="CorpsdetexteCar">
    <w:name w:val="Corps de texte Car"/>
    <w:basedOn w:val="Policepardfaut"/>
    <w:link w:val="Corpsdetexte"/>
    <w:semiHidden/>
    <w:rsid w:val="0001505B"/>
    <w:rPr>
      <w:rFonts w:ascii="Arial" w:hAnsi="Arial" w:cs="Arial"/>
      <w:b/>
      <w:bCs/>
      <w:szCs w:val="22"/>
    </w:rPr>
  </w:style>
  <w:style w:type="paragraph" w:customStyle="1" w:styleId="Normalentredeux">
    <w:name w:val="Normal entredeux"/>
    <w:basedOn w:val="Normal"/>
    <w:qFormat/>
    <w:rsid w:val="00A56BB6"/>
    <w:pPr>
      <w:spacing w:after="0"/>
    </w:pPr>
    <w:rPr>
      <w:sz w:val="16"/>
    </w:rPr>
  </w:style>
  <w:style w:type="paragraph" w:customStyle="1" w:styleId="Prorataniv2">
    <w:name w:val="Prorata niv 2"/>
    <w:basedOn w:val="Normal"/>
    <w:next w:val="Normal"/>
    <w:autoRedefine/>
    <w:qFormat/>
    <w:rsid w:val="009F01FF"/>
    <w:pPr>
      <w:spacing w:before="120" w:after="120"/>
    </w:pPr>
    <w:rPr>
      <w:sz w:val="22"/>
    </w:rPr>
  </w:style>
  <w:style w:type="paragraph" w:customStyle="1" w:styleId="Prorataniv3">
    <w:name w:val="Prorata niv3"/>
    <w:basedOn w:val="Normal"/>
    <w:next w:val="Normal"/>
    <w:autoRedefine/>
    <w:qFormat/>
    <w:rsid w:val="009F01FF"/>
    <w:pPr>
      <w:spacing w:before="120"/>
    </w:pPr>
    <w:rPr>
      <w:caps/>
      <w:u w:val="single"/>
    </w:rPr>
  </w:style>
  <w:style w:type="paragraph" w:customStyle="1" w:styleId="Prorataniv1">
    <w:name w:val="Prorata niv 1"/>
    <w:basedOn w:val="Normal"/>
    <w:next w:val="Prorataniv2"/>
    <w:qFormat/>
    <w:rsid w:val="00183A90"/>
    <w:pPr>
      <w:spacing w:before="120" w:after="120"/>
    </w:pPr>
    <w:rPr>
      <w:rFonts w:ascii="Arial Gras" w:hAnsi="Arial Gras"/>
      <w:b/>
      <w:sz w:val="24"/>
    </w:rPr>
  </w:style>
  <w:style w:type="paragraph" w:customStyle="1" w:styleId="Normalesoulign">
    <w:name w:val="Normale souligné"/>
    <w:basedOn w:val="Normal"/>
    <w:autoRedefine/>
    <w:qFormat/>
    <w:rsid w:val="009F01FF"/>
    <w:pPr>
      <w:spacing w:before="60"/>
    </w:pPr>
    <w:rPr>
      <w:u w:val="single"/>
    </w:rPr>
  </w:style>
  <w:style w:type="paragraph" w:customStyle="1" w:styleId="Titre1Annexes">
    <w:name w:val="Titre 1 Annexes"/>
    <w:basedOn w:val="Titre1"/>
    <w:qFormat/>
    <w:rsid w:val="006179D8"/>
    <w:pPr>
      <w:numPr>
        <w:numId w:val="36"/>
      </w:numPr>
      <w:ind w:left="720"/>
    </w:pPr>
  </w:style>
  <w:style w:type="paragraph" w:customStyle="1" w:styleId="EnumTiretsspuce">
    <w:name w:val="EnumTiretsspuce"/>
    <w:basedOn w:val="Normal"/>
    <w:rsid w:val="00D9392D"/>
    <w:pPr>
      <w:numPr>
        <w:numId w:val="34"/>
      </w:numPr>
      <w:tabs>
        <w:tab w:val="clear" w:pos="360"/>
      </w:tabs>
      <w:spacing w:after="0"/>
      <w:ind w:left="1702" w:right="140" w:hanging="284"/>
    </w:pPr>
    <w:rPr>
      <w:rFonts w:ascii="Trebuchet MS" w:hAnsi="Trebuchet MS"/>
    </w:rPr>
  </w:style>
  <w:style w:type="paragraph" w:customStyle="1" w:styleId="Default">
    <w:name w:val="Default"/>
    <w:rsid w:val="00E86EE2"/>
    <w:pPr>
      <w:autoSpaceDE w:val="0"/>
      <w:autoSpaceDN w:val="0"/>
      <w:adjustRightInd w:val="0"/>
    </w:pPr>
    <w:rPr>
      <w:rFonts w:ascii="Arial" w:hAnsi="Arial" w:cs="Arial"/>
      <w:color w:val="000000"/>
      <w:sz w:val="24"/>
      <w:szCs w:val="24"/>
    </w:rPr>
  </w:style>
  <w:style w:type="paragraph" w:customStyle="1" w:styleId="Titre1Annexe">
    <w:name w:val="Titre 1 Annexe"/>
    <w:basedOn w:val="Titre1"/>
    <w:next w:val="Normal"/>
    <w:qFormat/>
    <w:rsid w:val="006179D8"/>
    <w:pPr>
      <w:numPr>
        <w:numId w:val="35"/>
      </w:numPr>
      <w:tabs>
        <w:tab w:val="clear" w:pos="1680"/>
      </w:tabs>
    </w:pPr>
    <w:rPr>
      <w:noProof w:val="0"/>
      <w:kern w:val="0"/>
    </w:rPr>
  </w:style>
  <w:style w:type="character" w:customStyle="1" w:styleId="En-tteCar">
    <w:name w:val="En-tête Car"/>
    <w:aliases w:val="Ju-titre1 Car,En-tête client Car"/>
    <w:basedOn w:val="Policepardfaut"/>
    <w:link w:val="En-tte"/>
    <w:uiPriority w:val="99"/>
    <w:rsid w:val="00676D6E"/>
    <w:rPr>
      <w:rFonts w:ascii="Arial" w:hAnsi="Arial" w:cs="Arial"/>
      <w:szCs w:val="22"/>
    </w:rPr>
  </w:style>
  <w:style w:type="paragraph" w:styleId="NormalWeb">
    <w:name w:val="Normal (Web)"/>
    <w:basedOn w:val="Normal"/>
    <w:uiPriority w:val="99"/>
    <w:unhideWhenUsed/>
    <w:rsid w:val="00676D6E"/>
    <w:pPr>
      <w:spacing w:before="100" w:beforeAutospacing="1" w:after="100" w:afterAutospacing="1" w:line="276" w:lineRule="auto"/>
    </w:pPr>
    <w:rPr>
      <w:rFonts w:ascii="Times New Roman" w:eastAsia="Calibri" w:hAnsi="Times New Roman" w:cs="Calibri"/>
      <w:sz w:val="24"/>
      <w:lang w:eastAsia="en-US"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02522375">
      <w:bodyDiv w:val="1"/>
      <w:marLeft w:val="0"/>
      <w:marRight w:val="0"/>
      <w:marTop w:val="0"/>
      <w:marBottom w:val="0"/>
      <w:divBdr>
        <w:top w:val="none" w:sz="0" w:space="0" w:color="auto"/>
        <w:left w:val="none" w:sz="0" w:space="0" w:color="auto"/>
        <w:bottom w:val="none" w:sz="0" w:space="0" w:color="auto"/>
        <w:right w:val="none" w:sz="0" w:space="0" w:color="auto"/>
      </w:divBdr>
    </w:div>
    <w:div w:id="17234779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27E0BC-95F7-43FF-9AB4-B67D76F898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Pages>
  <Words>5421</Words>
  <Characters>29817</Characters>
  <Application>Microsoft Office Word</Application>
  <DocSecurity>0</DocSecurity>
  <Lines>248</Lines>
  <Paragraphs>70</Paragraphs>
  <ScaleCrop>false</ScaleCrop>
  <HeadingPairs>
    <vt:vector size="2" baseType="variant">
      <vt:variant>
        <vt:lpstr>Titre</vt:lpstr>
      </vt:variant>
      <vt:variant>
        <vt:i4>1</vt:i4>
      </vt:variant>
    </vt:vector>
  </HeadingPairs>
  <TitlesOfParts>
    <vt:vector size="1" baseType="lpstr">
      <vt:lpstr>6/2 Phase préalable : l’information des candidats et concurrents</vt:lpstr>
    </vt:vector>
  </TitlesOfParts>
  <Company>Dell Computer Corporation</Company>
  <LinksUpToDate>false</LinksUpToDate>
  <CharactersWithSpaces>35168</CharactersWithSpaces>
  <SharedDoc>false</SharedDoc>
  <HLinks>
    <vt:vector size="444" baseType="variant">
      <vt:variant>
        <vt:i4>4718706</vt:i4>
      </vt:variant>
      <vt:variant>
        <vt:i4>432</vt:i4>
      </vt:variant>
      <vt:variant>
        <vt:i4>0</vt:i4>
      </vt:variant>
      <vt:variant>
        <vt:i4>5</vt:i4>
      </vt:variant>
      <vt:variant>
        <vt:lpwstr>mailto:bdurand@techniptps.com</vt:lpwstr>
      </vt:variant>
      <vt:variant>
        <vt:lpwstr/>
      </vt:variant>
      <vt:variant>
        <vt:i4>4718706</vt:i4>
      </vt:variant>
      <vt:variant>
        <vt:i4>429</vt:i4>
      </vt:variant>
      <vt:variant>
        <vt:i4>0</vt:i4>
      </vt:variant>
      <vt:variant>
        <vt:i4>5</vt:i4>
      </vt:variant>
      <vt:variant>
        <vt:lpwstr>mailto:bdurand@techniptps.com</vt:lpwstr>
      </vt:variant>
      <vt:variant>
        <vt:lpwstr/>
      </vt:variant>
      <vt:variant>
        <vt:i4>4718706</vt:i4>
      </vt:variant>
      <vt:variant>
        <vt:i4>426</vt:i4>
      </vt:variant>
      <vt:variant>
        <vt:i4>0</vt:i4>
      </vt:variant>
      <vt:variant>
        <vt:i4>5</vt:i4>
      </vt:variant>
      <vt:variant>
        <vt:lpwstr>mailto:bdurand@techniptps.com</vt:lpwstr>
      </vt:variant>
      <vt:variant>
        <vt:lpwstr/>
      </vt:variant>
      <vt:variant>
        <vt:i4>8257618</vt:i4>
      </vt:variant>
      <vt:variant>
        <vt:i4>423</vt:i4>
      </vt:variant>
      <vt:variant>
        <vt:i4>0</vt:i4>
      </vt:variant>
      <vt:variant>
        <vt:i4>5</vt:i4>
      </vt:variant>
      <vt:variant>
        <vt:lpwstr>mailto:cardete.huet@ch.tm.fr</vt:lpwstr>
      </vt:variant>
      <vt:variant>
        <vt:lpwstr/>
      </vt:variant>
      <vt:variant>
        <vt:i4>2031669</vt:i4>
      </vt:variant>
      <vt:variant>
        <vt:i4>416</vt:i4>
      </vt:variant>
      <vt:variant>
        <vt:i4>0</vt:i4>
      </vt:variant>
      <vt:variant>
        <vt:i4>5</vt:i4>
      </vt:variant>
      <vt:variant>
        <vt:lpwstr/>
      </vt:variant>
      <vt:variant>
        <vt:lpwstr>_Toc310863020</vt:lpwstr>
      </vt:variant>
      <vt:variant>
        <vt:i4>1835061</vt:i4>
      </vt:variant>
      <vt:variant>
        <vt:i4>410</vt:i4>
      </vt:variant>
      <vt:variant>
        <vt:i4>0</vt:i4>
      </vt:variant>
      <vt:variant>
        <vt:i4>5</vt:i4>
      </vt:variant>
      <vt:variant>
        <vt:lpwstr/>
      </vt:variant>
      <vt:variant>
        <vt:lpwstr>_Toc310863019</vt:lpwstr>
      </vt:variant>
      <vt:variant>
        <vt:i4>1835061</vt:i4>
      </vt:variant>
      <vt:variant>
        <vt:i4>404</vt:i4>
      </vt:variant>
      <vt:variant>
        <vt:i4>0</vt:i4>
      </vt:variant>
      <vt:variant>
        <vt:i4>5</vt:i4>
      </vt:variant>
      <vt:variant>
        <vt:lpwstr/>
      </vt:variant>
      <vt:variant>
        <vt:lpwstr>_Toc310863018</vt:lpwstr>
      </vt:variant>
      <vt:variant>
        <vt:i4>1835061</vt:i4>
      </vt:variant>
      <vt:variant>
        <vt:i4>398</vt:i4>
      </vt:variant>
      <vt:variant>
        <vt:i4>0</vt:i4>
      </vt:variant>
      <vt:variant>
        <vt:i4>5</vt:i4>
      </vt:variant>
      <vt:variant>
        <vt:lpwstr/>
      </vt:variant>
      <vt:variant>
        <vt:lpwstr>_Toc310863017</vt:lpwstr>
      </vt:variant>
      <vt:variant>
        <vt:i4>1835061</vt:i4>
      </vt:variant>
      <vt:variant>
        <vt:i4>392</vt:i4>
      </vt:variant>
      <vt:variant>
        <vt:i4>0</vt:i4>
      </vt:variant>
      <vt:variant>
        <vt:i4>5</vt:i4>
      </vt:variant>
      <vt:variant>
        <vt:lpwstr/>
      </vt:variant>
      <vt:variant>
        <vt:lpwstr>_Toc310863016</vt:lpwstr>
      </vt:variant>
      <vt:variant>
        <vt:i4>1835061</vt:i4>
      </vt:variant>
      <vt:variant>
        <vt:i4>386</vt:i4>
      </vt:variant>
      <vt:variant>
        <vt:i4>0</vt:i4>
      </vt:variant>
      <vt:variant>
        <vt:i4>5</vt:i4>
      </vt:variant>
      <vt:variant>
        <vt:lpwstr/>
      </vt:variant>
      <vt:variant>
        <vt:lpwstr>_Toc310863015</vt:lpwstr>
      </vt:variant>
      <vt:variant>
        <vt:i4>1835061</vt:i4>
      </vt:variant>
      <vt:variant>
        <vt:i4>380</vt:i4>
      </vt:variant>
      <vt:variant>
        <vt:i4>0</vt:i4>
      </vt:variant>
      <vt:variant>
        <vt:i4>5</vt:i4>
      </vt:variant>
      <vt:variant>
        <vt:lpwstr/>
      </vt:variant>
      <vt:variant>
        <vt:lpwstr>_Toc310863014</vt:lpwstr>
      </vt:variant>
      <vt:variant>
        <vt:i4>1835061</vt:i4>
      </vt:variant>
      <vt:variant>
        <vt:i4>374</vt:i4>
      </vt:variant>
      <vt:variant>
        <vt:i4>0</vt:i4>
      </vt:variant>
      <vt:variant>
        <vt:i4>5</vt:i4>
      </vt:variant>
      <vt:variant>
        <vt:lpwstr/>
      </vt:variant>
      <vt:variant>
        <vt:lpwstr>_Toc310863013</vt:lpwstr>
      </vt:variant>
      <vt:variant>
        <vt:i4>1835061</vt:i4>
      </vt:variant>
      <vt:variant>
        <vt:i4>368</vt:i4>
      </vt:variant>
      <vt:variant>
        <vt:i4>0</vt:i4>
      </vt:variant>
      <vt:variant>
        <vt:i4>5</vt:i4>
      </vt:variant>
      <vt:variant>
        <vt:lpwstr/>
      </vt:variant>
      <vt:variant>
        <vt:lpwstr>_Toc310863012</vt:lpwstr>
      </vt:variant>
      <vt:variant>
        <vt:i4>1835061</vt:i4>
      </vt:variant>
      <vt:variant>
        <vt:i4>362</vt:i4>
      </vt:variant>
      <vt:variant>
        <vt:i4>0</vt:i4>
      </vt:variant>
      <vt:variant>
        <vt:i4>5</vt:i4>
      </vt:variant>
      <vt:variant>
        <vt:lpwstr/>
      </vt:variant>
      <vt:variant>
        <vt:lpwstr>_Toc310863011</vt:lpwstr>
      </vt:variant>
      <vt:variant>
        <vt:i4>1835061</vt:i4>
      </vt:variant>
      <vt:variant>
        <vt:i4>356</vt:i4>
      </vt:variant>
      <vt:variant>
        <vt:i4>0</vt:i4>
      </vt:variant>
      <vt:variant>
        <vt:i4>5</vt:i4>
      </vt:variant>
      <vt:variant>
        <vt:lpwstr/>
      </vt:variant>
      <vt:variant>
        <vt:lpwstr>_Toc310863010</vt:lpwstr>
      </vt:variant>
      <vt:variant>
        <vt:i4>1900597</vt:i4>
      </vt:variant>
      <vt:variant>
        <vt:i4>350</vt:i4>
      </vt:variant>
      <vt:variant>
        <vt:i4>0</vt:i4>
      </vt:variant>
      <vt:variant>
        <vt:i4>5</vt:i4>
      </vt:variant>
      <vt:variant>
        <vt:lpwstr/>
      </vt:variant>
      <vt:variant>
        <vt:lpwstr>_Toc310863009</vt:lpwstr>
      </vt:variant>
      <vt:variant>
        <vt:i4>1900597</vt:i4>
      </vt:variant>
      <vt:variant>
        <vt:i4>344</vt:i4>
      </vt:variant>
      <vt:variant>
        <vt:i4>0</vt:i4>
      </vt:variant>
      <vt:variant>
        <vt:i4>5</vt:i4>
      </vt:variant>
      <vt:variant>
        <vt:lpwstr/>
      </vt:variant>
      <vt:variant>
        <vt:lpwstr>_Toc310863008</vt:lpwstr>
      </vt:variant>
      <vt:variant>
        <vt:i4>1900597</vt:i4>
      </vt:variant>
      <vt:variant>
        <vt:i4>338</vt:i4>
      </vt:variant>
      <vt:variant>
        <vt:i4>0</vt:i4>
      </vt:variant>
      <vt:variant>
        <vt:i4>5</vt:i4>
      </vt:variant>
      <vt:variant>
        <vt:lpwstr/>
      </vt:variant>
      <vt:variant>
        <vt:lpwstr>_Toc310863007</vt:lpwstr>
      </vt:variant>
      <vt:variant>
        <vt:i4>1900597</vt:i4>
      </vt:variant>
      <vt:variant>
        <vt:i4>332</vt:i4>
      </vt:variant>
      <vt:variant>
        <vt:i4>0</vt:i4>
      </vt:variant>
      <vt:variant>
        <vt:i4>5</vt:i4>
      </vt:variant>
      <vt:variant>
        <vt:lpwstr/>
      </vt:variant>
      <vt:variant>
        <vt:lpwstr>_Toc310863006</vt:lpwstr>
      </vt:variant>
      <vt:variant>
        <vt:i4>1900597</vt:i4>
      </vt:variant>
      <vt:variant>
        <vt:i4>326</vt:i4>
      </vt:variant>
      <vt:variant>
        <vt:i4>0</vt:i4>
      </vt:variant>
      <vt:variant>
        <vt:i4>5</vt:i4>
      </vt:variant>
      <vt:variant>
        <vt:lpwstr/>
      </vt:variant>
      <vt:variant>
        <vt:lpwstr>_Toc310863005</vt:lpwstr>
      </vt:variant>
      <vt:variant>
        <vt:i4>1900597</vt:i4>
      </vt:variant>
      <vt:variant>
        <vt:i4>320</vt:i4>
      </vt:variant>
      <vt:variant>
        <vt:i4>0</vt:i4>
      </vt:variant>
      <vt:variant>
        <vt:i4>5</vt:i4>
      </vt:variant>
      <vt:variant>
        <vt:lpwstr/>
      </vt:variant>
      <vt:variant>
        <vt:lpwstr>_Toc310863004</vt:lpwstr>
      </vt:variant>
      <vt:variant>
        <vt:i4>1900597</vt:i4>
      </vt:variant>
      <vt:variant>
        <vt:i4>314</vt:i4>
      </vt:variant>
      <vt:variant>
        <vt:i4>0</vt:i4>
      </vt:variant>
      <vt:variant>
        <vt:i4>5</vt:i4>
      </vt:variant>
      <vt:variant>
        <vt:lpwstr/>
      </vt:variant>
      <vt:variant>
        <vt:lpwstr>_Toc310863003</vt:lpwstr>
      </vt:variant>
      <vt:variant>
        <vt:i4>1900597</vt:i4>
      </vt:variant>
      <vt:variant>
        <vt:i4>308</vt:i4>
      </vt:variant>
      <vt:variant>
        <vt:i4>0</vt:i4>
      </vt:variant>
      <vt:variant>
        <vt:i4>5</vt:i4>
      </vt:variant>
      <vt:variant>
        <vt:lpwstr/>
      </vt:variant>
      <vt:variant>
        <vt:lpwstr>_Toc310863002</vt:lpwstr>
      </vt:variant>
      <vt:variant>
        <vt:i4>1900597</vt:i4>
      </vt:variant>
      <vt:variant>
        <vt:i4>302</vt:i4>
      </vt:variant>
      <vt:variant>
        <vt:i4>0</vt:i4>
      </vt:variant>
      <vt:variant>
        <vt:i4>5</vt:i4>
      </vt:variant>
      <vt:variant>
        <vt:lpwstr/>
      </vt:variant>
      <vt:variant>
        <vt:lpwstr>_Toc310863001</vt:lpwstr>
      </vt:variant>
      <vt:variant>
        <vt:i4>1900597</vt:i4>
      </vt:variant>
      <vt:variant>
        <vt:i4>296</vt:i4>
      </vt:variant>
      <vt:variant>
        <vt:i4>0</vt:i4>
      </vt:variant>
      <vt:variant>
        <vt:i4>5</vt:i4>
      </vt:variant>
      <vt:variant>
        <vt:lpwstr/>
      </vt:variant>
      <vt:variant>
        <vt:lpwstr>_Toc310863000</vt:lpwstr>
      </vt:variant>
      <vt:variant>
        <vt:i4>1376316</vt:i4>
      </vt:variant>
      <vt:variant>
        <vt:i4>290</vt:i4>
      </vt:variant>
      <vt:variant>
        <vt:i4>0</vt:i4>
      </vt:variant>
      <vt:variant>
        <vt:i4>5</vt:i4>
      </vt:variant>
      <vt:variant>
        <vt:lpwstr/>
      </vt:variant>
      <vt:variant>
        <vt:lpwstr>_Toc310862999</vt:lpwstr>
      </vt:variant>
      <vt:variant>
        <vt:i4>1376316</vt:i4>
      </vt:variant>
      <vt:variant>
        <vt:i4>284</vt:i4>
      </vt:variant>
      <vt:variant>
        <vt:i4>0</vt:i4>
      </vt:variant>
      <vt:variant>
        <vt:i4>5</vt:i4>
      </vt:variant>
      <vt:variant>
        <vt:lpwstr/>
      </vt:variant>
      <vt:variant>
        <vt:lpwstr>_Toc310862998</vt:lpwstr>
      </vt:variant>
      <vt:variant>
        <vt:i4>1376316</vt:i4>
      </vt:variant>
      <vt:variant>
        <vt:i4>278</vt:i4>
      </vt:variant>
      <vt:variant>
        <vt:i4>0</vt:i4>
      </vt:variant>
      <vt:variant>
        <vt:i4>5</vt:i4>
      </vt:variant>
      <vt:variant>
        <vt:lpwstr/>
      </vt:variant>
      <vt:variant>
        <vt:lpwstr>_Toc310862997</vt:lpwstr>
      </vt:variant>
      <vt:variant>
        <vt:i4>1376316</vt:i4>
      </vt:variant>
      <vt:variant>
        <vt:i4>272</vt:i4>
      </vt:variant>
      <vt:variant>
        <vt:i4>0</vt:i4>
      </vt:variant>
      <vt:variant>
        <vt:i4>5</vt:i4>
      </vt:variant>
      <vt:variant>
        <vt:lpwstr/>
      </vt:variant>
      <vt:variant>
        <vt:lpwstr>_Toc310862996</vt:lpwstr>
      </vt:variant>
      <vt:variant>
        <vt:i4>1376316</vt:i4>
      </vt:variant>
      <vt:variant>
        <vt:i4>266</vt:i4>
      </vt:variant>
      <vt:variant>
        <vt:i4>0</vt:i4>
      </vt:variant>
      <vt:variant>
        <vt:i4>5</vt:i4>
      </vt:variant>
      <vt:variant>
        <vt:lpwstr/>
      </vt:variant>
      <vt:variant>
        <vt:lpwstr>_Toc310862995</vt:lpwstr>
      </vt:variant>
      <vt:variant>
        <vt:i4>1376316</vt:i4>
      </vt:variant>
      <vt:variant>
        <vt:i4>260</vt:i4>
      </vt:variant>
      <vt:variant>
        <vt:i4>0</vt:i4>
      </vt:variant>
      <vt:variant>
        <vt:i4>5</vt:i4>
      </vt:variant>
      <vt:variant>
        <vt:lpwstr/>
      </vt:variant>
      <vt:variant>
        <vt:lpwstr>_Toc310862994</vt:lpwstr>
      </vt:variant>
      <vt:variant>
        <vt:i4>1376316</vt:i4>
      </vt:variant>
      <vt:variant>
        <vt:i4>254</vt:i4>
      </vt:variant>
      <vt:variant>
        <vt:i4>0</vt:i4>
      </vt:variant>
      <vt:variant>
        <vt:i4>5</vt:i4>
      </vt:variant>
      <vt:variant>
        <vt:lpwstr/>
      </vt:variant>
      <vt:variant>
        <vt:lpwstr>_Toc310862993</vt:lpwstr>
      </vt:variant>
      <vt:variant>
        <vt:i4>1376316</vt:i4>
      </vt:variant>
      <vt:variant>
        <vt:i4>248</vt:i4>
      </vt:variant>
      <vt:variant>
        <vt:i4>0</vt:i4>
      </vt:variant>
      <vt:variant>
        <vt:i4>5</vt:i4>
      </vt:variant>
      <vt:variant>
        <vt:lpwstr/>
      </vt:variant>
      <vt:variant>
        <vt:lpwstr>_Toc310862992</vt:lpwstr>
      </vt:variant>
      <vt:variant>
        <vt:i4>1376316</vt:i4>
      </vt:variant>
      <vt:variant>
        <vt:i4>242</vt:i4>
      </vt:variant>
      <vt:variant>
        <vt:i4>0</vt:i4>
      </vt:variant>
      <vt:variant>
        <vt:i4>5</vt:i4>
      </vt:variant>
      <vt:variant>
        <vt:lpwstr/>
      </vt:variant>
      <vt:variant>
        <vt:lpwstr>_Toc310862991</vt:lpwstr>
      </vt:variant>
      <vt:variant>
        <vt:i4>1376316</vt:i4>
      </vt:variant>
      <vt:variant>
        <vt:i4>236</vt:i4>
      </vt:variant>
      <vt:variant>
        <vt:i4>0</vt:i4>
      </vt:variant>
      <vt:variant>
        <vt:i4>5</vt:i4>
      </vt:variant>
      <vt:variant>
        <vt:lpwstr/>
      </vt:variant>
      <vt:variant>
        <vt:lpwstr>_Toc310862990</vt:lpwstr>
      </vt:variant>
      <vt:variant>
        <vt:i4>1310780</vt:i4>
      </vt:variant>
      <vt:variant>
        <vt:i4>230</vt:i4>
      </vt:variant>
      <vt:variant>
        <vt:i4>0</vt:i4>
      </vt:variant>
      <vt:variant>
        <vt:i4>5</vt:i4>
      </vt:variant>
      <vt:variant>
        <vt:lpwstr/>
      </vt:variant>
      <vt:variant>
        <vt:lpwstr>_Toc310862989</vt:lpwstr>
      </vt:variant>
      <vt:variant>
        <vt:i4>1310780</vt:i4>
      </vt:variant>
      <vt:variant>
        <vt:i4>224</vt:i4>
      </vt:variant>
      <vt:variant>
        <vt:i4>0</vt:i4>
      </vt:variant>
      <vt:variant>
        <vt:i4>5</vt:i4>
      </vt:variant>
      <vt:variant>
        <vt:lpwstr/>
      </vt:variant>
      <vt:variant>
        <vt:lpwstr>_Toc310862988</vt:lpwstr>
      </vt:variant>
      <vt:variant>
        <vt:i4>1310780</vt:i4>
      </vt:variant>
      <vt:variant>
        <vt:i4>218</vt:i4>
      </vt:variant>
      <vt:variant>
        <vt:i4>0</vt:i4>
      </vt:variant>
      <vt:variant>
        <vt:i4>5</vt:i4>
      </vt:variant>
      <vt:variant>
        <vt:lpwstr/>
      </vt:variant>
      <vt:variant>
        <vt:lpwstr>_Toc310862987</vt:lpwstr>
      </vt:variant>
      <vt:variant>
        <vt:i4>1310780</vt:i4>
      </vt:variant>
      <vt:variant>
        <vt:i4>212</vt:i4>
      </vt:variant>
      <vt:variant>
        <vt:i4>0</vt:i4>
      </vt:variant>
      <vt:variant>
        <vt:i4>5</vt:i4>
      </vt:variant>
      <vt:variant>
        <vt:lpwstr/>
      </vt:variant>
      <vt:variant>
        <vt:lpwstr>_Toc310862986</vt:lpwstr>
      </vt:variant>
      <vt:variant>
        <vt:i4>1310780</vt:i4>
      </vt:variant>
      <vt:variant>
        <vt:i4>206</vt:i4>
      </vt:variant>
      <vt:variant>
        <vt:i4>0</vt:i4>
      </vt:variant>
      <vt:variant>
        <vt:i4>5</vt:i4>
      </vt:variant>
      <vt:variant>
        <vt:lpwstr/>
      </vt:variant>
      <vt:variant>
        <vt:lpwstr>_Toc310862985</vt:lpwstr>
      </vt:variant>
      <vt:variant>
        <vt:i4>1310780</vt:i4>
      </vt:variant>
      <vt:variant>
        <vt:i4>200</vt:i4>
      </vt:variant>
      <vt:variant>
        <vt:i4>0</vt:i4>
      </vt:variant>
      <vt:variant>
        <vt:i4>5</vt:i4>
      </vt:variant>
      <vt:variant>
        <vt:lpwstr/>
      </vt:variant>
      <vt:variant>
        <vt:lpwstr>_Toc310862984</vt:lpwstr>
      </vt:variant>
      <vt:variant>
        <vt:i4>1310780</vt:i4>
      </vt:variant>
      <vt:variant>
        <vt:i4>194</vt:i4>
      </vt:variant>
      <vt:variant>
        <vt:i4>0</vt:i4>
      </vt:variant>
      <vt:variant>
        <vt:i4>5</vt:i4>
      </vt:variant>
      <vt:variant>
        <vt:lpwstr/>
      </vt:variant>
      <vt:variant>
        <vt:lpwstr>_Toc310862983</vt:lpwstr>
      </vt:variant>
      <vt:variant>
        <vt:i4>1310780</vt:i4>
      </vt:variant>
      <vt:variant>
        <vt:i4>188</vt:i4>
      </vt:variant>
      <vt:variant>
        <vt:i4>0</vt:i4>
      </vt:variant>
      <vt:variant>
        <vt:i4>5</vt:i4>
      </vt:variant>
      <vt:variant>
        <vt:lpwstr/>
      </vt:variant>
      <vt:variant>
        <vt:lpwstr>_Toc310862982</vt:lpwstr>
      </vt:variant>
      <vt:variant>
        <vt:i4>1310780</vt:i4>
      </vt:variant>
      <vt:variant>
        <vt:i4>182</vt:i4>
      </vt:variant>
      <vt:variant>
        <vt:i4>0</vt:i4>
      </vt:variant>
      <vt:variant>
        <vt:i4>5</vt:i4>
      </vt:variant>
      <vt:variant>
        <vt:lpwstr/>
      </vt:variant>
      <vt:variant>
        <vt:lpwstr>_Toc310862981</vt:lpwstr>
      </vt:variant>
      <vt:variant>
        <vt:i4>1310780</vt:i4>
      </vt:variant>
      <vt:variant>
        <vt:i4>176</vt:i4>
      </vt:variant>
      <vt:variant>
        <vt:i4>0</vt:i4>
      </vt:variant>
      <vt:variant>
        <vt:i4>5</vt:i4>
      </vt:variant>
      <vt:variant>
        <vt:lpwstr/>
      </vt:variant>
      <vt:variant>
        <vt:lpwstr>_Toc310862980</vt:lpwstr>
      </vt:variant>
      <vt:variant>
        <vt:i4>1769532</vt:i4>
      </vt:variant>
      <vt:variant>
        <vt:i4>170</vt:i4>
      </vt:variant>
      <vt:variant>
        <vt:i4>0</vt:i4>
      </vt:variant>
      <vt:variant>
        <vt:i4>5</vt:i4>
      </vt:variant>
      <vt:variant>
        <vt:lpwstr/>
      </vt:variant>
      <vt:variant>
        <vt:lpwstr>_Toc310862979</vt:lpwstr>
      </vt:variant>
      <vt:variant>
        <vt:i4>1769532</vt:i4>
      </vt:variant>
      <vt:variant>
        <vt:i4>164</vt:i4>
      </vt:variant>
      <vt:variant>
        <vt:i4>0</vt:i4>
      </vt:variant>
      <vt:variant>
        <vt:i4>5</vt:i4>
      </vt:variant>
      <vt:variant>
        <vt:lpwstr/>
      </vt:variant>
      <vt:variant>
        <vt:lpwstr>_Toc310862978</vt:lpwstr>
      </vt:variant>
      <vt:variant>
        <vt:i4>1769532</vt:i4>
      </vt:variant>
      <vt:variant>
        <vt:i4>158</vt:i4>
      </vt:variant>
      <vt:variant>
        <vt:i4>0</vt:i4>
      </vt:variant>
      <vt:variant>
        <vt:i4>5</vt:i4>
      </vt:variant>
      <vt:variant>
        <vt:lpwstr/>
      </vt:variant>
      <vt:variant>
        <vt:lpwstr>_Toc310862977</vt:lpwstr>
      </vt:variant>
      <vt:variant>
        <vt:i4>1769532</vt:i4>
      </vt:variant>
      <vt:variant>
        <vt:i4>152</vt:i4>
      </vt:variant>
      <vt:variant>
        <vt:i4>0</vt:i4>
      </vt:variant>
      <vt:variant>
        <vt:i4>5</vt:i4>
      </vt:variant>
      <vt:variant>
        <vt:lpwstr/>
      </vt:variant>
      <vt:variant>
        <vt:lpwstr>_Toc310862976</vt:lpwstr>
      </vt:variant>
      <vt:variant>
        <vt:i4>1769532</vt:i4>
      </vt:variant>
      <vt:variant>
        <vt:i4>146</vt:i4>
      </vt:variant>
      <vt:variant>
        <vt:i4>0</vt:i4>
      </vt:variant>
      <vt:variant>
        <vt:i4>5</vt:i4>
      </vt:variant>
      <vt:variant>
        <vt:lpwstr/>
      </vt:variant>
      <vt:variant>
        <vt:lpwstr>_Toc310862975</vt:lpwstr>
      </vt:variant>
      <vt:variant>
        <vt:i4>1769532</vt:i4>
      </vt:variant>
      <vt:variant>
        <vt:i4>140</vt:i4>
      </vt:variant>
      <vt:variant>
        <vt:i4>0</vt:i4>
      </vt:variant>
      <vt:variant>
        <vt:i4>5</vt:i4>
      </vt:variant>
      <vt:variant>
        <vt:lpwstr/>
      </vt:variant>
      <vt:variant>
        <vt:lpwstr>_Toc310862974</vt:lpwstr>
      </vt:variant>
      <vt:variant>
        <vt:i4>1769532</vt:i4>
      </vt:variant>
      <vt:variant>
        <vt:i4>134</vt:i4>
      </vt:variant>
      <vt:variant>
        <vt:i4>0</vt:i4>
      </vt:variant>
      <vt:variant>
        <vt:i4>5</vt:i4>
      </vt:variant>
      <vt:variant>
        <vt:lpwstr/>
      </vt:variant>
      <vt:variant>
        <vt:lpwstr>_Toc310862973</vt:lpwstr>
      </vt:variant>
      <vt:variant>
        <vt:i4>1769532</vt:i4>
      </vt:variant>
      <vt:variant>
        <vt:i4>128</vt:i4>
      </vt:variant>
      <vt:variant>
        <vt:i4>0</vt:i4>
      </vt:variant>
      <vt:variant>
        <vt:i4>5</vt:i4>
      </vt:variant>
      <vt:variant>
        <vt:lpwstr/>
      </vt:variant>
      <vt:variant>
        <vt:lpwstr>_Toc310862972</vt:lpwstr>
      </vt:variant>
      <vt:variant>
        <vt:i4>1769532</vt:i4>
      </vt:variant>
      <vt:variant>
        <vt:i4>122</vt:i4>
      </vt:variant>
      <vt:variant>
        <vt:i4>0</vt:i4>
      </vt:variant>
      <vt:variant>
        <vt:i4>5</vt:i4>
      </vt:variant>
      <vt:variant>
        <vt:lpwstr/>
      </vt:variant>
      <vt:variant>
        <vt:lpwstr>_Toc310862971</vt:lpwstr>
      </vt:variant>
      <vt:variant>
        <vt:i4>1769532</vt:i4>
      </vt:variant>
      <vt:variant>
        <vt:i4>116</vt:i4>
      </vt:variant>
      <vt:variant>
        <vt:i4>0</vt:i4>
      </vt:variant>
      <vt:variant>
        <vt:i4>5</vt:i4>
      </vt:variant>
      <vt:variant>
        <vt:lpwstr/>
      </vt:variant>
      <vt:variant>
        <vt:lpwstr>_Toc310862970</vt:lpwstr>
      </vt:variant>
      <vt:variant>
        <vt:i4>1703996</vt:i4>
      </vt:variant>
      <vt:variant>
        <vt:i4>110</vt:i4>
      </vt:variant>
      <vt:variant>
        <vt:i4>0</vt:i4>
      </vt:variant>
      <vt:variant>
        <vt:i4>5</vt:i4>
      </vt:variant>
      <vt:variant>
        <vt:lpwstr/>
      </vt:variant>
      <vt:variant>
        <vt:lpwstr>_Toc310862969</vt:lpwstr>
      </vt:variant>
      <vt:variant>
        <vt:i4>1703996</vt:i4>
      </vt:variant>
      <vt:variant>
        <vt:i4>104</vt:i4>
      </vt:variant>
      <vt:variant>
        <vt:i4>0</vt:i4>
      </vt:variant>
      <vt:variant>
        <vt:i4>5</vt:i4>
      </vt:variant>
      <vt:variant>
        <vt:lpwstr/>
      </vt:variant>
      <vt:variant>
        <vt:lpwstr>_Toc310862968</vt:lpwstr>
      </vt:variant>
      <vt:variant>
        <vt:i4>1703996</vt:i4>
      </vt:variant>
      <vt:variant>
        <vt:i4>98</vt:i4>
      </vt:variant>
      <vt:variant>
        <vt:i4>0</vt:i4>
      </vt:variant>
      <vt:variant>
        <vt:i4>5</vt:i4>
      </vt:variant>
      <vt:variant>
        <vt:lpwstr/>
      </vt:variant>
      <vt:variant>
        <vt:lpwstr>_Toc310862967</vt:lpwstr>
      </vt:variant>
      <vt:variant>
        <vt:i4>1703996</vt:i4>
      </vt:variant>
      <vt:variant>
        <vt:i4>92</vt:i4>
      </vt:variant>
      <vt:variant>
        <vt:i4>0</vt:i4>
      </vt:variant>
      <vt:variant>
        <vt:i4>5</vt:i4>
      </vt:variant>
      <vt:variant>
        <vt:lpwstr/>
      </vt:variant>
      <vt:variant>
        <vt:lpwstr>_Toc310862966</vt:lpwstr>
      </vt:variant>
      <vt:variant>
        <vt:i4>1703996</vt:i4>
      </vt:variant>
      <vt:variant>
        <vt:i4>86</vt:i4>
      </vt:variant>
      <vt:variant>
        <vt:i4>0</vt:i4>
      </vt:variant>
      <vt:variant>
        <vt:i4>5</vt:i4>
      </vt:variant>
      <vt:variant>
        <vt:lpwstr/>
      </vt:variant>
      <vt:variant>
        <vt:lpwstr>_Toc310862965</vt:lpwstr>
      </vt:variant>
      <vt:variant>
        <vt:i4>1703996</vt:i4>
      </vt:variant>
      <vt:variant>
        <vt:i4>80</vt:i4>
      </vt:variant>
      <vt:variant>
        <vt:i4>0</vt:i4>
      </vt:variant>
      <vt:variant>
        <vt:i4>5</vt:i4>
      </vt:variant>
      <vt:variant>
        <vt:lpwstr/>
      </vt:variant>
      <vt:variant>
        <vt:lpwstr>_Toc310862964</vt:lpwstr>
      </vt:variant>
      <vt:variant>
        <vt:i4>1703996</vt:i4>
      </vt:variant>
      <vt:variant>
        <vt:i4>74</vt:i4>
      </vt:variant>
      <vt:variant>
        <vt:i4>0</vt:i4>
      </vt:variant>
      <vt:variant>
        <vt:i4>5</vt:i4>
      </vt:variant>
      <vt:variant>
        <vt:lpwstr/>
      </vt:variant>
      <vt:variant>
        <vt:lpwstr>_Toc310862963</vt:lpwstr>
      </vt:variant>
      <vt:variant>
        <vt:i4>1703996</vt:i4>
      </vt:variant>
      <vt:variant>
        <vt:i4>68</vt:i4>
      </vt:variant>
      <vt:variant>
        <vt:i4>0</vt:i4>
      </vt:variant>
      <vt:variant>
        <vt:i4>5</vt:i4>
      </vt:variant>
      <vt:variant>
        <vt:lpwstr/>
      </vt:variant>
      <vt:variant>
        <vt:lpwstr>_Toc310862962</vt:lpwstr>
      </vt:variant>
      <vt:variant>
        <vt:i4>1703996</vt:i4>
      </vt:variant>
      <vt:variant>
        <vt:i4>62</vt:i4>
      </vt:variant>
      <vt:variant>
        <vt:i4>0</vt:i4>
      </vt:variant>
      <vt:variant>
        <vt:i4>5</vt:i4>
      </vt:variant>
      <vt:variant>
        <vt:lpwstr/>
      </vt:variant>
      <vt:variant>
        <vt:lpwstr>_Toc310862961</vt:lpwstr>
      </vt:variant>
      <vt:variant>
        <vt:i4>1703996</vt:i4>
      </vt:variant>
      <vt:variant>
        <vt:i4>56</vt:i4>
      </vt:variant>
      <vt:variant>
        <vt:i4>0</vt:i4>
      </vt:variant>
      <vt:variant>
        <vt:i4>5</vt:i4>
      </vt:variant>
      <vt:variant>
        <vt:lpwstr/>
      </vt:variant>
      <vt:variant>
        <vt:lpwstr>_Toc310862960</vt:lpwstr>
      </vt:variant>
      <vt:variant>
        <vt:i4>1638460</vt:i4>
      </vt:variant>
      <vt:variant>
        <vt:i4>50</vt:i4>
      </vt:variant>
      <vt:variant>
        <vt:i4>0</vt:i4>
      </vt:variant>
      <vt:variant>
        <vt:i4>5</vt:i4>
      </vt:variant>
      <vt:variant>
        <vt:lpwstr/>
      </vt:variant>
      <vt:variant>
        <vt:lpwstr>_Toc310862959</vt:lpwstr>
      </vt:variant>
      <vt:variant>
        <vt:i4>1638460</vt:i4>
      </vt:variant>
      <vt:variant>
        <vt:i4>44</vt:i4>
      </vt:variant>
      <vt:variant>
        <vt:i4>0</vt:i4>
      </vt:variant>
      <vt:variant>
        <vt:i4>5</vt:i4>
      </vt:variant>
      <vt:variant>
        <vt:lpwstr/>
      </vt:variant>
      <vt:variant>
        <vt:lpwstr>_Toc310862958</vt:lpwstr>
      </vt:variant>
      <vt:variant>
        <vt:i4>1638460</vt:i4>
      </vt:variant>
      <vt:variant>
        <vt:i4>38</vt:i4>
      </vt:variant>
      <vt:variant>
        <vt:i4>0</vt:i4>
      </vt:variant>
      <vt:variant>
        <vt:i4>5</vt:i4>
      </vt:variant>
      <vt:variant>
        <vt:lpwstr/>
      </vt:variant>
      <vt:variant>
        <vt:lpwstr>_Toc310862957</vt:lpwstr>
      </vt:variant>
      <vt:variant>
        <vt:i4>1638460</vt:i4>
      </vt:variant>
      <vt:variant>
        <vt:i4>32</vt:i4>
      </vt:variant>
      <vt:variant>
        <vt:i4>0</vt:i4>
      </vt:variant>
      <vt:variant>
        <vt:i4>5</vt:i4>
      </vt:variant>
      <vt:variant>
        <vt:lpwstr/>
      </vt:variant>
      <vt:variant>
        <vt:lpwstr>_Toc310862956</vt:lpwstr>
      </vt:variant>
      <vt:variant>
        <vt:i4>1638460</vt:i4>
      </vt:variant>
      <vt:variant>
        <vt:i4>26</vt:i4>
      </vt:variant>
      <vt:variant>
        <vt:i4>0</vt:i4>
      </vt:variant>
      <vt:variant>
        <vt:i4>5</vt:i4>
      </vt:variant>
      <vt:variant>
        <vt:lpwstr/>
      </vt:variant>
      <vt:variant>
        <vt:lpwstr>_Toc310862955</vt:lpwstr>
      </vt:variant>
      <vt:variant>
        <vt:i4>1638460</vt:i4>
      </vt:variant>
      <vt:variant>
        <vt:i4>20</vt:i4>
      </vt:variant>
      <vt:variant>
        <vt:i4>0</vt:i4>
      </vt:variant>
      <vt:variant>
        <vt:i4>5</vt:i4>
      </vt:variant>
      <vt:variant>
        <vt:lpwstr/>
      </vt:variant>
      <vt:variant>
        <vt:lpwstr>_Toc310862954</vt:lpwstr>
      </vt:variant>
      <vt:variant>
        <vt:i4>1638460</vt:i4>
      </vt:variant>
      <vt:variant>
        <vt:i4>14</vt:i4>
      </vt:variant>
      <vt:variant>
        <vt:i4>0</vt:i4>
      </vt:variant>
      <vt:variant>
        <vt:i4>5</vt:i4>
      </vt:variant>
      <vt:variant>
        <vt:lpwstr/>
      </vt:variant>
      <vt:variant>
        <vt:lpwstr>_Toc310862953</vt:lpwstr>
      </vt:variant>
      <vt:variant>
        <vt:i4>1638460</vt:i4>
      </vt:variant>
      <vt:variant>
        <vt:i4>8</vt:i4>
      </vt:variant>
      <vt:variant>
        <vt:i4>0</vt:i4>
      </vt:variant>
      <vt:variant>
        <vt:i4>5</vt:i4>
      </vt:variant>
      <vt:variant>
        <vt:lpwstr/>
      </vt:variant>
      <vt:variant>
        <vt:lpwstr>_Toc310862952</vt:lpwstr>
      </vt:variant>
      <vt:variant>
        <vt:i4>1638460</vt:i4>
      </vt:variant>
      <vt:variant>
        <vt:i4>2</vt:i4>
      </vt:variant>
      <vt:variant>
        <vt:i4>0</vt:i4>
      </vt:variant>
      <vt:variant>
        <vt:i4>5</vt:i4>
      </vt:variant>
      <vt:variant>
        <vt:lpwstr/>
      </vt:variant>
      <vt:variant>
        <vt:lpwstr>_Toc310862951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6/2 Phase préalable : l’information des candidats et concurrents</dc:title>
  <dc:creator>MME VANDEWEGHE</dc:creator>
  <cp:lastModifiedBy>NOVOTNY LAURYN (CPAM GIRONDE)</cp:lastModifiedBy>
  <cp:revision>3</cp:revision>
  <cp:lastPrinted>2015-06-11T13:48:00Z</cp:lastPrinted>
  <dcterms:created xsi:type="dcterms:W3CDTF">2025-08-08T08:38:00Z</dcterms:created>
  <dcterms:modified xsi:type="dcterms:W3CDTF">2025-08-08T08:39:00Z</dcterms:modified>
</cp:coreProperties>
</file>